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E78F3C">
      <w:pPr>
        <w:keepNext w:val="0"/>
        <w:keepLines w:val="0"/>
        <w:pageBreakBefore w:val="0"/>
        <w:widowControl w:val="0"/>
        <w:kinsoku/>
        <w:wordWrap/>
        <w:overflowPunct/>
        <w:topLinePunct w:val="0"/>
        <w:autoSpaceDE/>
        <w:autoSpaceDN/>
        <w:bidi w:val="0"/>
        <w:adjustRightInd/>
        <w:snapToGrid/>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附件3</w:t>
      </w:r>
    </w:p>
    <w:p w14:paraId="463405DD">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小标宋简体" w:hAnsi="方正小标宋简体" w:eastAsia="方正小标宋简体" w:cs="方正小标宋简体"/>
          <w:sz w:val="44"/>
          <w:szCs w:val="44"/>
          <w:lang w:val="en-US" w:eastAsia="zh-CN"/>
        </w:rPr>
      </w:pPr>
    </w:p>
    <w:p w14:paraId="7473C6E1">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部分不合格检验项目小知识</w:t>
      </w:r>
    </w:p>
    <w:p w14:paraId="0579A59A">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center"/>
        <w:textAlignment w:val="auto"/>
        <w:rPr>
          <w:rFonts w:hint="eastAsia" w:ascii="仿宋" w:hAnsi="仿宋" w:eastAsia="仿宋" w:cs="仿宋"/>
          <w:sz w:val="32"/>
          <w:szCs w:val="32"/>
          <w:lang w:val="en-US" w:eastAsia="zh-CN"/>
        </w:rPr>
      </w:pPr>
    </w:p>
    <w:p w14:paraId="3ABCAD4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一、噻虫嗪</w:t>
      </w:r>
    </w:p>
    <w:p w14:paraId="49EDBFB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噻虫嗪是新烟碱类杀虫剂，具有杀虫谱广，活性高，传导性强，毒性低等特点，噻虫嗪中毒会出现恶心呕吐、呼吸急促等症状，将患者移至通风良好的环境可以缓解。噻虫嗪中毒后，应以盐碱类农药中毒解决方式处理，噻虫嗪对人体属于低毒，只要经过正确的治疗一般不会有事。《食品安全国家标准食品中农药最大残留限量》（GB 2763-2021）中规定，噻虫嗪在农产品中的最大限量值为0.3mg/kg。</w:t>
      </w:r>
    </w:p>
    <w:p w14:paraId="0F71F3F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二、丙环唑</w:t>
      </w:r>
    </w:p>
    <w:p w14:paraId="08C14FF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丙环唑是一种具有保护和治疗双重作用的内吸性三唑类杀菌剂，可被根、茎、叶部吸收，并能很快地在植物株体内向上传导，防治子囊菌，担子菌和半知菌引起的病害，特别是对小麦全蚀病、白粉病、锈病、根腐病、水稻恶菌病、纹枯病、香蕉叶斑病具有较好的防治效果，可有效地防治大多数高等真菌引起的病害，但对卵菌类病害无效。丙环唑残效期在1个月左右。</w:t>
      </w:r>
    </w:p>
    <w:p w14:paraId="76FA935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丙环唑具有杀菌谱广泛、活性高、杀菌速度快、持效期长、内吸传导性强等特点，已经成为世界上大吨位的三唑类新兴广谱性杀菌剂代表品种，是经济作物类专用杀菌剂。</w:t>
      </w:r>
    </w:p>
    <w:p w14:paraId="3B296A7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三、噻虫胺</w:t>
      </w:r>
    </w:p>
    <w:p w14:paraId="3094A8E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噻虫胺是一种有机化合物，是新烟碱类中的一种杀虫剂，是一类高效安全、高选择性的新型杀虫剂。主要用于水稻、蔬菜、果树及其他作物上防治蚜虫、叶蝉等害虫的杀虫剂，具有高效、广谱、用量少、毒性低、药效持效期长、对作物无药害、使用安全、与常规农药无交互抗性等优点，有卓越的内吸和渗透作用，是替代高毒有机磷农药的又一品种。</w:t>
      </w:r>
    </w:p>
    <w:p w14:paraId="49B0B4C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噻虫胺属新烟碱类杀虫剂，具有内吸性、触杀和胃毒作用，对姜蛆等有较好防效。少量的残留不会引起人体急性中毒，但长期食用噻虫胺超标的食品，对人体健康可能有一定影响。</w:t>
      </w:r>
    </w:p>
    <w:p w14:paraId="4915CF2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四、阴离子合成洗涤剂(以十二烷基苯磺酸钠计)</w:t>
      </w:r>
    </w:p>
    <w:p w14:paraId="4C07497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阴离子合成洗涤剂，即我们日常生活中经常用到的洗洁精、洗衣粉、洗衣液等洗涤剂的主要成分，因其使用方便、易溶解、稳定性好、成本低等优点，在消毒企业中广泛使用。按照国家标准《食品安全国家标准 消毒餐（饮）具》（GB 14934-2016），采用化学消毒法的餐（饮）具阴离子合成洗涤剂应不得检出。不合格的原因可能是餐（饮）具消毒单位使用的洗涤剂使用量过大或清洗消毒流程控制不当，造成洗涤剂在餐具上的残留。</w:t>
      </w:r>
    </w:p>
    <w:p w14:paraId="1728F5A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五、百菌清</w:t>
      </w:r>
    </w:p>
    <w:p w14:paraId="54F2DE73">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textAlignment w:val="auto"/>
        <w:rPr>
          <w:rFonts w:hint="eastAsia" w:ascii="Times New Roman" w:hAnsi="Times New Roman" w:eastAsia="仿宋_GB2312" w:cs="Times New Roman"/>
          <w:b w:val="0"/>
          <w:bCs w:val="0"/>
          <w:sz w:val="32"/>
          <w:szCs w:val="32"/>
          <w:lang w:val="en-US" w:eastAsia="zh-CN"/>
        </w:rPr>
      </w:pPr>
      <w:r>
        <w:rPr>
          <w:rFonts w:hint="eastAsia" w:ascii="Times New Roman" w:hAnsi="Times New Roman" w:eastAsia="仿宋_GB2312" w:cs="Times New Roman"/>
          <w:b w:val="0"/>
          <w:bCs w:val="0"/>
          <w:sz w:val="32"/>
          <w:szCs w:val="32"/>
          <w:lang w:val="en-US" w:eastAsia="zh-CN"/>
        </w:rPr>
        <w:t>百菌清是一种非内吸性叶面杀菌剂，有保护作用，用于防治多种真菌病害。少量的残留不会引起人体急性中毒，但长期食用百菌清超标的食品，对人体健康可能有一定影响。香蕉中百菌清残留量超标的原因，可能是为快速控制病情，加大用药量或未遵守采摘间隔期规定，致使上市销售的产品中残留量超标。</w:t>
      </w:r>
    </w:p>
    <w:p w14:paraId="1ED052D3">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六、二氧化硫残留量</w:t>
      </w:r>
    </w:p>
    <w:p w14:paraId="096956E3">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textAlignment w:val="auto"/>
        <w:rPr>
          <w:rFonts w:hint="eastAsia" w:ascii="Times New Roman" w:hAnsi="Times New Roman" w:eastAsia="仿宋_GB2312" w:cs="Times New Roman"/>
          <w:b w:val="0"/>
          <w:bCs w:val="0"/>
          <w:sz w:val="32"/>
          <w:szCs w:val="32"/>
          <w:lang w:val="en-US" w:eastAsia="zh-CN"/>
        </w:rPr>
      </w:pPr>
      <w:r>
        <w:rPr>
          <w:rFonts w:hint="eastAsia" w:ascii="Times New Roman" w:hAnsi="Times New Roman" w:eastAsia="仿宋_GB2312" w:cs="Times New Roman"/>
          <w:b w:val="0"/>
          <w:bCs w:val="0"/>
          <w:sz w:val="32"/>
          <w:szCs w:val="32"/>
          <w:lang w:val="en-US" w:eastAsia="zh-CN"/>
        </w:rPr>
        <w:t>二氧化硫、焦亚硫酸钾、亚硫酸钠是食品加工中常用的漂白剂和防腐剂，使用后产生二氧化硫残留。二氧化硫是食品加工中常用的漂白剂和防腐剂，二氧化硫进入人体后最终转化为硫酸盐并随尿液排出体外，少量二氧化硫进入人体不会对身体带来健康危害，但若过量食用可能引起如恶心、呕吐等胃肠道反应。</w:t>
      </w:r>
    </w:p>
    <w:p w14:paraId="3C50FC99">
      <w:pPr>
        <w:ind w:firstLine="640" w:firstLineChars="200"/>
        <w:rPr>
          <w:rFonts w:ascii="仿宋" w:hAnsi="仿宋" w:eastAsia="仿宋" w:cs="仿宋"/>
          <w:sz w:val="32"/>
          <w:szCs w:val="32"/>
        </w:rPr>
      </w:pPr>
      <w:r>
        <w:rPr>
          <w:rFonts w:hint="eastAsia" w:ascii="黑体" w:hAnsi="黑体" w:eastAsia="黑体" w:cs="黑体"/>
          <w:sz w:val="32"/>
          <w:szCs w:val="32"/>
          <w:lang w:eastAsia="zh-CN"/>
        </w:rPr>
        <w:t>七</w:t>
      </w:r>
      <w:r>
        <w:rPr>
          <w:rFonts w:hint="eastAsia" w:ascii="黑体" w:hAnsi="黑体" w:eastAsia="黑体" w:cs="黑体"/>
          <w:sz w:val="32"/>
          <w:szCs w:val="32"/>
        </w:rPr>
        <w:t>、</w:t>
      </w:r>
      <w:r>
        <w:rPr>
          <w:rFonts w:ascii="黑体" w:hAnsi="黑体" w:eastAsia="黑体" w:cs="黑体"/>
          <w:sz w:val="32"/>
          <w:szCs w:val="32"/>
        </w:rPr>
        <w:t>过氧化值（以脂肪计）</w:t>
      </w:r>
    </w:p>
    <w:p w14:paraId="3AA0612D">
      <w:pPr>
        <w:ind w:firstLine="640" w:firstLineChars="200"/>
        <w:rPr>
          <w:rFonts w:hint="eastAsia" w:ascii="仿宋" w:hAnsi="仿宋" w:eastAsia="仿宋" w:cs="仿宋"/>
          <w:sz w:val="32"/>
          <w:szCs w:val="32"/>
        </w:rPr>
      </w:pPr>
      <w:r>
        <w:rPr>
          <w:rFonts w:ascii="仿宋" w:hAnsi="仿宋" w:eastAsia="仿宋" w:cs="仿宋"/>
          <w:sz w:val="32"/>
          <w:szCs w:val="32"/>
        </w:rPr>
        <w:t>过氧化值是油脂酸败的早期指标，主要反映油脂被氧化 的程度。食用过氧化值超标的食品一般不会对人体健康造成 损害，但长期食用过氧化值严重超标的食品可能导致肠胃不 适、腹泻等。糕点中过氧化值（以脂肪计）检验值超标的原 因，可能是原料中的脂肪已经被氧化；也可能是生产工艺不 达标；也可能与产品在储运过程中环境条件控制不当等有 关</w:t>
      </w:r>
      <w:r>
        <w:rPr>
          <w:rFonts w:hint="eastAsia" w:ascii="仿宋" w:hAnsi="仿宋" w:eastAsia="仿宋" w:cs="仿宋"/>
          <w:sz w:val="32"/>
          <w:szCs w:val="32"/>
        </w:rPr>
        <w:t>。</w:t>
      </w:r>
    </w:p>
    <w:p w14:paraId="773011C3">
      <w:pPr>
        <w:ind w:firstLine="640" w:firstLineChars="200"/>
        <w:rPr>
          <w:rFonts w:ascii="黑体" w:hAnsi="黑体" w:eastAsia="黑体" w:cs="黑体"/>
          <w:sz w:val="32"/>
          <w:szCs w:val="32"/>
        </w:rPr>
      </w:pPr>
      <w:r>
        <w:rPr>
          <w:rFonts w:hint="eastAsia" w:ascii="黑体" w:hAnsi="黑体" w:eastAsia="黑体" w:cs="黑体"/>
          <w:sz w:val="32"/>
          <w:szCs w:val="32"/>
          <w:lang w:eastAsia="zh-CN"/>
        </w:rPr>
        <w:t>八</w:t>
      </w:r>
      <w:r>
        <w:rPr>
          <w:rFonts w:hint="eastAsia" w:ascii="黑体" w:hAnsi="黑体" w:eastAsia="黑体" w:cs="黑体"/>
          <w:sz w:val="32"/>
          <w:szCs w:val="32"/>
        </w:rPr>
        <w:t>、</w:t>
      </w:r>
      <w:r>
        <w:rPr>
          <w:rFonts w:ascii="黑体" w:hAnsi="黑体" w:eastAsia="黑体" w:cs="黑体"/>
          <w:sz w:val="32"/>
          <w:szCs w:val="32"/>
        </w:rPr>
        <w:t>乙螨唑</w:t>
      </w:r>
    </w:p>
    <w:p w14:paraId="060B9FE1">
      <w:pPr>
        <w:ind w:firstLine="640" w:firstLineChars="200"/>
        <w:rPr>
          <w:rFonts w:hint="eastAsia" w:ascii="仿宋" w:hAnsi="仿宋" w:eastAsia="仿宋" w:cs="仿宋"/>
          <w:sz w:val="32"/>
          <w:szCs w:val="32"/>
          <w:lang w:val="en-US" w:eastAsia="zh-CN"/>
        </w:rPr>
      </w:pPr>
      <w:r>
        <w:rPr>
          <w:rFonts w:ascii="仿宋" w:hAnsi="仿宋" w:eastAsia="仿宋" w:cs="仿宋"/>
          <w:sz w:val="32"/>
          <w:szCs w:val="32"/>
        </w:rPr>
        <w:t>乙螨唑是一种高效、低毒的杀虫剂。它是以乙螨唑为主 要活性成分的农药,能够有效地控制蜱、螨等寄生虫对作物的伤害。少量的残留不会引起人体急性中毒，但长期食用乙螨唑超标的食品，可能对人体健康有一定影响。《食品安全国家标准 食品中农药最大残留限量》（GB2763—2021）中规定，梨（仁果类水果）中乙螨唑的最大残留限量值均为 0.07mg/kg。梨中乙螨唑残留量超标的原因，可能是在种植过程中为快速控制虫害加大用药量或未遵守采摘间隔期规定，致使上市销售时产品中的药物残留量未降解至标准限量以下</w:t>
      </w:r>
      <w:r>
        <w:rPr>
          <w:rFonts w:hint="eastAsia" w:ascii="仿宋" w:hAnsi="仿宋" w:eastAsia="仿宋" w:cs="仿宋"/>
          <w:sz w:val="32"/>
          <w:szCs w:val="32"/>
        </w:rPr>
        <w:t>。</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75B1365"/>
    <w:multiLevelType w:val="multilevel"/>
    <w:tmpl w:val="275B1365"/>
    <w:lvl w:ilvl="0" w:tentative="0">
      <w:start w:val="1"/>
      <w:numFmt w:val="decimal"/>
      <w:suff w:val="space"/>
      <w:lvlText w:val="%1"/>
      <w:lvlJc w:val="left"/>
      <w:pPr>
        <w:ind w:left="5812" w:hanging="425"/>
      </w:pPr>
      <w:rPr>
        <w:rFonts w:hint="eastAsia"/>
        <w:color w:val="auto"/>
        <w:sz w:val="32"/>
        <w:szCs w:val="32"/>
      </w:rPr>
    </w:lvl>
    <w:lvl w:ilvl="1" w:tentative="0">
      <w:start w:val="1"/>
      <w:numFmt w:val="decimal"/>
      <w:pStyle w:val="8"/>
      <w:suff w:val="space"/>
      <w:lvlText w:val="%1.%2"/>
      <w:lvlJc w:val="left"/>
      <w:pPr>
        <w:ind w:left="709" w:hanging="567"/>
      </w:pPr>
      <w:rPr>
        <w:b/>
        <w:bCs w:val="0"/>
        <w:i w:val="0"/>
        <w:iCs w:val="0"/>
        <w:caps w:val="0"/>
        <w:smallCaps w:val="0"/>
        <w:strike w:val="0"/>
        <w:dstrike w:val="0"/>
        <w:vanish w:val="0"/>
        <w:spacing w:val="0"/>
        <w:position w:val="0"/>
        <w:sz w:val="30"/>
        <w:szCs w:val="3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2" w:tentative="0">
      <w:start w:val="1"/>
      <w:numFmt w:val="decimal"/>
      <w:suff w:val="space"/>
      <w:lvlText w:val="%1.%2.%3"/>
      <w:lvlJc w:val="left"/>
      <w:pPr>
        <w:ind w:left="2268" w:hanging="1701"/>
      </w:pPr>
      <w:rPr>
        <w:rFonts w:hint="default" w:ascii="Times New Roman" w:hAnsi="Times New Roman" w:cs="Times New Roman"/>
        <w:b/>
        <w:bCs/>
        <w:i w:val="0"/>
        <w:iCs w:val="0"/>
        <w:caps w:val="0"/>
        <w:smallCaps w:val="0"/>
        <w:strike w:val="0"/>
        <w:dstrike w:val="0"/>
        <w:vanish w:val="0"/>
        <w:color w:val="auto"/>
        <w:spacing w:val="0"/>
        <w:position w:val="0"/>
        <w:sz w:val="28"/>
        <w:szCs w:val="28"/>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suff w:val="space"/>
      <w:lvlText w:val="%1.%2.%3.%4"/>
      <w:lvlJc w:val="left"/>
      <w:pPr>
        <w:ind w:left="1247" w:hanging="397"/>
      </w:pPr>
      <w:rPr>
        <w:rFonts w:hint="eastAsia" w:ascii="Times New Roman" w:hAnsi="Times New Roman" w:cs="Times New Roman"/>
        <w:b/>
        <w:bCs w:val="0"/>
        <w:i w:val="0"/>
        <w:iCs w:val="0"/>
        <w:caps w:val="0"/>
        <w:smallCaps w:val="0"/>
        <w:strike w:val="0"/>
        <w:dstrike w:val="0"/>
        <w:vanish w:val="0"/>
        <w:color w:val="000000"/>
        <w:spacing w:val="0"/>
        <w:position w:val="0"/>
        <w:sz w:val="24"/>
        <w:szCs w:val="24"/>
        <w:u w:val="none"/>
        <w:vertAlign w:val="baseline"/>
        <w14:shadow w14:blurRad="0" w14:dist="0" w14:dir="0" w14:sx="0" w14:sy="0" w14:kx="0" w14:ky="0" w14:algn="none">
          <w14:srgbClr w14:val="000000"/>
        </w14:shadow>
      </w:rPr>
    </w:lvl>
    <w:lvl w:ilvl="4" w:tentative="0">
      <w:start w:val="1"/>
      <w:numFmt w:val="decimal"/>
      <w:lvlText w:val="%1.%2.%3.%4.%5"/>
      <w:lvlJc w:val="left"/>
      <w:pPr>
        <w:ind w:left="425" w:hanging="425"/>
      </w:pPr>
      <w:rPr>
        <w:rFonts w:hint="eastAsia"/>
      </w:rPr>
    </w:lvl>
    <w:lvl w:ilvl="5" w:tentative="0">
      <w:start w:val="1"/>
      <w:numFmt w:val="decimal"/>
      <w:lvlText w:val="%1.%2.%3.%4.%5.%6"/>
      <w:lvlJc w:val="left"/>
      <w:pPr>
        <w:ind w:left="425" w:hanging="425"/>
      </w:pPr>
      <w:rPr>
        <w:rFonts w:hint="eastAsia"/>
      </w:rPr>
    </w:lvl>
    <w:lvl w:ilvl="6" w:tentative="0">
      <w:start w:val="1"/>
      <w:numFmt w:val="decimal"/>
      <w:lvlText w:val="%1.%2.%3.%4.%5.%6.%7"/>
      <w:lvlJc w:val="left"/>
      <w:pPr>
        <w:ind w:left="425" w:hanging="425"/>
      </w:pPr>
      <w:rPr>
        <w:rFonts w:hint="eastAsia"/>
      </w:rPr>
    </w:lvl>
    <w:lvl w:ilvl="7" w:tentative="0">
      <w:start w:val="1"/>
      <w:numFmt w:val="decimal"/>
      <w:lvlText w:val="%1.%2.%3.%4.%5.%6.%7.%8"/>
      <w:lvlJc w:val="left"/>
      <w:pPr>
        <w:ind w:left="425" w:hanging="425"/>
      </w:pPr>
      <w:rPr>
        <w:rFonts w:hint="eastAsia"/>
      </w:rPr>
    </w:lvl>
    <w:lvl w:ilvl="8" w:tentative="0">
      <w:start w:val="1"/>
      <w:numFmt w:val="decimal"/>
      <w:lvlText w:val="%1.%2.%3.%4.%5.%6.%7.%8.%9"/>
      <w:lvlJc w:val="left"/>
      <w:pPr>
        <w:ind w:left="425" w:hanging="425"/>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RhN2FhNmU0YjgzMTMxNmUyZjA1ZTYwOTY3MzE3ZDkifQ=="/>
  </w:docVars>
  <w:rsids>
    <w:rsidRoot w:val="6A952CDD"/>
    <w:rsid w:val="00DA5C53"/>
    <w:rsid w:val="0BB96183"/>
    <w:rsid w:val="132D60B6"/>
    <w:rsid w:val="18E15979"/>
    <w:rsid w:val="19A0363D"/>
    <w:rsid w:val="23F92512"/>
    <w:rsid w:val="2C082CDA"/>
    <w:rsid w:val="2D4F24F1"/>
    <w:rsid w:val="426E5C20"/>
    <w:rsid w:val="42CD2C44"/>
    <w:rsid w:val="44D53D34"/>
    <w:rsid w:val="4D6A59E2"/>
    <w:rsid w:val="53FE20BB"/>
    <w:rsid w:val="5A377A46"/>
    <w:rsid w:val="63497970"/>
    <w:rsid w:val="67D77C0C"/>
    <w:rsid w:val="6A952CDD"/>
    <w:rsid w:val="6AC772CF"/>
    <w:rsid w:val="6E850A6B"/>
    <w:rsid w:val="7BC10D8C"/>
    <w:rsid w:val="7CBD18E7"/>
    <w:rsid w:val="7FAD03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Indent"/>
    <w:basedOn w:val="1"/>
    <w:autoRedefine/>
    <w:qFormat/>
    <w:uiPriority w:val="0"/>
    <w:pPr>
      <w:spacing w:after="120" w:afterLines="0"/>
      <w:ind w:left="420" w:leftChars="200"/>
    </w:p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paragraph" w:styleId="4">
    <w:name w:val="Body Text First Indent 2"/>
    <w:basedOn w:val="2"/>
    <w:autoRedefine/>
    <w:qFormat/>
    <w:uiPriority w:val="0"/>
    <w:pPr>
      <w:adjustRightInd w:val="0"/>
      <w:ind w:left="0" w:leftChars="0" w:firstLine="880" w:firstLineChars="200"/>
    </w:pPr>
    <w:rPr>
      <w:rFonts w:ascii="Calibri" w:hAnsi="Calibri" w:eastAsia="仿宋" w:cs="Times New Roman"/>
      <w:sz w:val="32"/>
    </w:rPr>
  </w:style>
  <w:style w:type="paragraph" w:customStyle="1" w:styleId="7">
    <w:name w:val="A正文"/>
    <w:autoRedefine/>
    <w:qFormat/>
    <w:uiPriority w:val="99"/>
    <w:pPr>
      <w:spacing w:line="360" w:lineRule="auto"/>
    </w:pPr>
    <w:rPr>
      <w:rFonts w:ascii="Times New Roman" w:hAnsi="Times New Roman" w:eastAsia="华文中宋" w:cs="Times New Roman"/>
      <w:kern w:val="2"/>
      <w:sz w:val="24"/>
      <w:szCs w:val="48"/>
      <w:lang w:val="en-US" w:eastAsia="zh-CN" w:bidi="ar-SA"/>
    </w:rPr>
  </w:style>
  <w:style w:type="paragraph" w:customStyle="1" w:styleId="8">
    <w:name w:val="A二级"/>
    <w:basedOn w:val="1"/>
    <w:qFormat/>
    <w:uiPriority w:val="0"/>
    <w:pPr>
      <w:widowControl w:val="0"/>
      <w:numPr>
        <w:ilvl w:val="1"/>
        <w:numId w:val="1"/>
      </w:numPr>
      <w:spacing w:before="100" w:beforeLines="100" w:line="360" w:lineRule="auto"/>
      <w:outlineLvl w:val="1"/>
    </w:pPr>
    <w:rPr>
      <w:rFonts w:ascii="Times New Roman" w:hAnsi="Times New Roman" w:eastAsia="华文中宋" w:cs="Times New Roman"/>
      <w:b/>
      <w:kern w:val="2"/>
      <w:sz w:val="30"/>
    </w:rPr>
  </w:style>
  <w:style w:type="paragraph" w:customStyle="1" w:styleId="9">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669</Words>
  <Characters>685</Characters>
  <Lines>0</Lines>
  <Paragraphs>0</Paragraphs>
  <TotalTime>0</TotalTime>
  <ScaleCrop>false</ScaleCrop>
  <LinksUpToDate>false</LinksUpToDate>
  <CharactersWithSpaces>686</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2023-11-09T03:24:00Z</dcterms:created>
  <dc:creator>企业用户_1269990559</dc:creator>
  <cp:lastModifiedBy>贝殿很忙</cp:lastModifiedBy>
  <dcterms:modified xsi:type="dcterms:W3CDTF">2025-02-17T01:33:03Z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B6F857787C794CCFB7D2A0E2DBF5AC10_13</vt:lpwstr>
  </property>
  <property fmtid="{D5CDD505-2E9C-101B-9397-08002B2CF9AE}" pid="4" name="KSOTemplateDocerSaveRecord">
    <vt:lpwstr>eyJoZGlkIjoiMDI5YjhhYzY4OGJhNmUzMGJkMDAwMjY1NDQ1MDRkZTgiLCJ1c2VySWQiOiI4ODk4Nzk3MzEifQ==</vt:lpwstr>
  </property>
</Properties>
</file>