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78F3C" w14:textId="77777777" w:rsidR="00E85672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463405DD" w14:textId="77777777" w:rsidR="00E85672" w:rsidRDefault="00E85672">
      <w:pPr>
        <w:spacing w:line="60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7473C6E1" w14:textId="77777777" w:rsidR="00E85672" w:rsidRDefault="00000000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部分不合格检验项目小知识</w:t>
      </w:r>
    </w:p>
    <w:p w14:paraId="0579A59A" w14:textId="77777777" w:rsidR="00E85672" w:rsidRDefault="00E85672">
      <w:pPr>
        <w:spacing w:line="600" w:lineRule="exact"/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</w:rPr>
      </w:pPr>
    </w:p>
    <w:p w14:paraId="3ABCAD46" w14:textId="77777777" w:rsidR="00E85672" w:rsidRDefault="00000000">
      <w:pPr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噻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虫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嗪</w:t>
      </w:r>
      <w:proofErr w:type="gramEnd"/>
    </w:p>
    <w:p w14:paraId="49EDBFBB" w14:textId="77777777" w:rsidR="00E85672" w:rsidRDefault="00000000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是新烟碱类杀虫剂，具有杀虫谱广，活性高，传导性强，毒性低等特点，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中毒会出现恶心呕吐、呼吸急促等症状，将患者移至通风良好的环境可以缓解。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中毒后，应以盐碱类农药中毒解决方式处理，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对人体属于低毒，只要经过正确的治疗一般不会有事。《食品安全国家标准食品中农药最大残留限量》（GB 2763-2021）中规定，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嗪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在农产品中的最大限量值为0.3mg/kg。</w:t>
      </w:r>
    </w:p>
    <w:p w14:paraId="3B296A70" w14:textId="799AD56A" w:rsidR="00E85672" w:rsidRDefault="00000000" w:rsidP="00FA5DF1">
      <w:pPr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噻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虫胺</w:t>
      </w:r>
    </w:p>
    <w:p w14:paraId="3094A8EA" w14:textId="77777777" w:rsidR="00E85672" w:rsidRDefault="00000000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胺是一种有机化合物，是新烟碱类中的一种杀虫剂，是一类高效安全、高选择性的新型杀虫剂。主要用于水稻、蔬菜、果树及其他作物上防治蚜虫、叶蝉等害虫的杀虫剂，具有高效、广谱、用量少、毒性低、药效持效期长、对作物无药害、使用安全、与常规农药无交互抗性等优点，有卓越的内吸和渗透作用，是替代高毒有机磷农药的又一品种。</w:t>
      </w:r>
    </w:p>
    <w:p w14:paraId="74B67B68" w14:textId="0C780290" w:rsidR="00FA5DF1" w:rsidRDefault="00000000" w:rsidP="00FA5DF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噻虫胺属新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噻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虫胺超标的食品，对人体健康可能有一定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影响。</w:t>
      </w:r>
    </w:p>
    <w:p w14:paraId="3C50FC99" w14:textId="0441414C" w:rsidR="00FA5DF1" w:rsidRDefault="00FA5DF1" w:rsidP="00FA5DF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FA5DF1">
        <w:rPr>
          <w:rFonts w:ascii="黑体" w:eastAsia="黑体" w:hAnsi="黑体" w:cs="黑体" w:hint="eastAsia"/>
          <w:sz w:val="32"/>
          <w:szCs w:val="32"/>
        </w:rPr>
        <w:t>三、</w:t>
      </w:r>
      <w:r w:rsidR="000930B3" w:rsidRPr="000930B3">
        <w:rPr>
          <w:rFonts w:ascii="黑体" w:eastAsia="黑体" w:hAnsi="黑体" w:cs="黑体"/>
          <w:sz w:val="32"/>
          <w:szCs w:val="32"/>
        </w:rPr>
        <w:t>水胺硫磷</w:t>
      </w:r>
    </w:p>
    <w:p w14:paraId="060B9FE1" w14:textId="473F20B7" w:rsidR="00E85672" w:rsidRDefault="000930B3" w:rsidP="000930B3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0930B3">
        <w:rPr>
          <w:rFonts w:ascii="仿宋" w:eastAsia="仿宋" w:hAnsi="仿宋" w:cs="仿宋"/>
          <w:sz w:val="32"/>
          <w:szCs w:val="32"/>
        </w:rPr>
        <w:t>水胺硫磷是一种广谱、高效、高毒性、低残留的</w:t>
      </w:r>
      <w:proofErr w:type="gramStart"/>
      <w:r w:rsidRPr="000930B3">
        <w:rPr>
          <w:rFonts w:ascii="仿宋" w:eastAsia="仿宋" w:hAnsi="仿宋" w:cs="仿宋"/>
          <w:sz w:val="32"/>
          <w:szCs w:val="32"/>
        </w:rPr>
        <w:t>硫代磷</w:t>
      </w:r>
      <w:proofErr w:type="gramEnd"/>
      <w:r w:rsidRPr="000930B3">
        <w:rPr>
          <w:rFonts w:ascii="仿宋" w:eastAsia="仿宋" w:hAnsi="仿宋" w:cs="仿宋"/>
          <w:sz w:val="32"/>
          <w:szCs w:val="32"/>
        </w:rPr>
        <w:t xml:space="preserve"> 酰胺类杀虫剂，兼具胃毒和杀卵作用，主要用于防治果树、 水稻和棉花害虫。少量的残留不会引起人体急性中毒，但长 期食用水胺硫磷超标的食品，可能对人体健康有一定影响。 水胺硫磷超标的原因，可能是为快速控制病情加大用药量或 未遵守采摘间隔期规定，致使上市销售时产品中的药物残留 </w:t>
      </w:r>
      <w:proofErr w:type="gramStart"/>
      <w:r w:rsidRPr="000930B3">
        <w:rPr>
          <w:rFonts w:ascii="仿宋" w:eastAsia="仿宋" w:hAnsi="仿宋" w:cs="仿宋"/>
          <w:sz w:val="32"/>
          <w:szCs w:val="32"/>
        </w:rPr>
        <w:t>量未降解</w:t>
      </w:r>
      <w:proofErr w:type="gramEnd"/>
      <w:r w:rsidRPr="000930B3">
        <w:rPr>
          <w:rFonts w:ascii="仿宋" w:eastAsia="仿宋" w:hAnsi="仿宋" w:cs="仿宋"/>
          <w:sz w:val="32"/>
          <w:szCs w:val="32"/>
        </w:rPr>
        <w:t>至标准限量值以下。</w:t>
      </w:r>
    </w:p>
    <w:sectPr w:rsidR="00E85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B1365"/>
    <w:multiLevelType w:val="multilevel"/>
    <w:tmpl w:val="275B1365"/>
    <w:lvl w:ilvl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>
      <w:start w:val="1"/>
      <w:numFmt w:val="decimal"/>
      <w:pStyle w:val="A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2">
      <w:start w:val="1"/>
      <w:numFmt w:val="decimal"/>
      <w:suff w:val="space"/>
      <w:lvlText w:val="%1.%2.%3"/>
      <w:lvlJc w:val="left"/>
      <w:pPr>
        <w:ind w:left="2268" w:hanging="1701"/>
      </w:pPr>
      <w:rPr>
        <w:rFonts w:ascii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suff w:val="space"/>
      <w:lvlText w:val="%1.%2.%3.%4"/>
      <w:lvlJc w:val="left"/>
      <w:pPr>
        <w:ind w:left="1247" w:hanging="397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 w16cid:durableId="271593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RhN2FhNmU0YjgzMTMxNmUyZjA1ZTYwOTY3MzE3ZDkifQ=="/>
  </w:docVars>
  <w:rsids>
    <w:rsidRoot w:val="6A952CDD"/>
    <w:rsid w:val="000930B3"/>
    <w:rsid w:val="00386423"/>
    <w:rsid w:val="00801865"/>
    <w:rsid w:val="00DA5C53"/>
    <w:rsid w:val="00E85672"/>
    <w:rsid w:val="00FA5DF1"/>
    <w:rsid w:val="0BB96183"/>
    <w:rsid w:val="132D60B6"/>
    <w:rsid w:val="18E15979"/>
    <w:rsid w:val="19A0363D"/>
    <w:rsid w:val="23F92512"/>
    <w:rsid w:val="2C082CDA"/>
    <w:rsid w:val="2D4F24F1"/>
    <w:rsid w:val="426E5C20"/>
    <w:rsid w:val="42CD2C44"/>
    <w:rsid w:val="44D53D34"/>
    <w:rsid w:val="4D6A59E2"/>
    <w:rsid w:val="53FE20BB"/>
    <w:rsid w:val="5A377A46"/>
    <w:rsid w:val="63497970"/>
    <w:rsid w:val="67D77C0C"/>
    <w:rsid w:val="6A952CDD"/>
    <w:rsid w:val="6AC772CF"/>
    <w:rsid w:val="6E850A6B"/>
    <w:rsid w:val="7BC10D8C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8002AE"/>
  <w15:docId w15:val="{E0693655-2C91-4A1D-9288-B553B2913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autoRedefine/>
    <w:qFormat/>
    <w:pPr>
      <w:spacing w:after="120"/>
      <w:ind w:leftChars="200" w:left="420"/>
    </w:pPr>
  </w:style>
  <w:style w:type="paragraph" w:styleId="a5">
    <w:name w:val="Normal (Web)"/>
    <w:basedOn w:val="a0"/>
    <w:pPr>
      <w:spacing w:beforeAutospacing="1" w:afterAutospacing="1"/>
      <w:jc w:val="left"/>
    </w:pPr>
    <w:rPr>
      <w:kern w:val="0"/>
      <w:sz w:val="24"/>
    </w:rPr>
  </w:style>
  <w:style w:type="paragraph" w:styleId="2">
    <w:name w:val="Body Text First Indent 2"/>
    <w:basedOn w:val="a4"/>
    <w:autoRedefine/>
    <w:qFormat/>
    <w:pPr>
      <w:adjustRightInd w:val="0"/>
      <w:ind w:leftChars="0" w:left="0" w:firstLineChars="200" w:firstLine="880"/>
    </w:pPr>
    <w:rPr>
      <w:rFonts w:ascii="Calibri" w:eastAsia="仿宋" w:hAnsi="Calibri"/>
      <w:sz w:val="32"/>
    </w:rPr>
  </w:style>
  <w:style w:type="paragraph" w:customStyle="1" w:styleId="A6">
    <w:name w:val="A正文"/>
    <w:autoRedefine/>
    <w:uiPriority w:val="99"/>
    <w:qFormat/>
    <w:pPr>
      <w:spacing w:line="360" w:lineRule="auto"/>
    </w:pPr>
    <w:rPr>
      <w:rFonts w:eastAsia="华文中宋"/>
      <w:kern w:val="2"/>
      <w:sz w:val="24"/>
      <w:szCs w:val="48"/>
    </w:rPr>
  </w:style>
  <w:style w:type="paragraph" w:customStyle="1" w:styleId="A">
    <w:name w:val="A二级"/>
    <w:basedOn w:val="a0"/>
    <w:qFormat/>
    <w:pPr>
      <w:numPr>
        <w:ilvl w:val="1"/>
        <w:numId w:val="1"/>
      </w:numPr>
      <w:spacing w:beforeLines="100" w:before="100" w:line="360" w:lineRule="auto"/>
      <w:outlineLvl w:val="1"/>
    </w:pPr>
    <w:rPr>
      <w:rFonts w:eastAsia="华文中宋"/>
      <w:b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企业用户_1269990559</dc:creator>
  <cp:lastModifiedBy>守禄 张</cp:lastModifiedBy>
  <cp:revision>3</cp:revision>
  <dcterms:created xsi:type="dcterms:W3CDTF">2023-11-09T03:24:00Z</dcterms:created>
  <dcterms:modified xsi:type="dcterms:W3CDTF">2025-04-22T10:51:00Z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B6F857787C794CCFB7D2A0E2DBF5AC10_13</vt:lpwstr>
  </property>
  <property fmtid="{D5CDD505-2E9C-101B-9397-08002B2CF9AE}" pid="4" name="KSOTemplateDocerSaveRecord">
    <vt:lpwstr>eyJoZGlkIjoiZTllYzExZmQ0ODgxNDQ2YTM1NTNjNzkzM2Q2ZmUzNjQiLCJ1c2VySWQiOiI0OTc5NDAzNjMifQ==</vt:lpwstr>
  </property>
</Properties>
</file>