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ind w:left="0" w:leftChars="0" w:firstLine="0" w:firstLineChars="0"/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  <w:t>附件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9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lang w:eastAsia="zh-CN"/>
        </w:rPr>
        <w:t>“全民健身与奥运同行”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9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lang w:eastAsia="zh-CN"/>
        </w:rPr>
        <w:t>2024年长治市二十四式太极拳比赛竞赛规程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</w:p>
    <w:p>
      <w:pPr>
        <w:pStyle w:val="2"/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  <w:t>一、名称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“全民健身与奥运同行”2024年长治市二十四式太极拳比赛</w:t>
      </w:r>
    </w:p>
    <w:p>
      <w:pPr>
        <w:pStyle w:val="2"/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  <w:t>二、主题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全民健身与奥运同行</w:t>
      </w:r>
    </w:p>
    <w:p>
      <w:pPr>
        <w:pStyle w:val="2"/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  <w:t>三、举办单位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主办单位：长治市体育局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承办单位：长治市社会体育指导员协会 长治市太极拳协会协办单位：长治市体育产业有限公司</w:t>
      </w:r>
    </w:p>
    <w:p>
      <w:pPr>
        <w:pStyle w:val="2"/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  <w:t>四、时间地点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时间：2024年8月8日9：00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地点：市体育中心体育馆</w:t>
      </w:r>
    </w:p>
    <w:p>
      <w:pPr>
        <w:pStyle w:val="2"/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  <w:t>五、项目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二十四式太极拳</w:t>
      </w:r>
    </w:p>
    <w:p>
      <w:pPr>
        <w:pStyle w:val="2"/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  <w:t>六、报名要求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1.各县区以辅导站为单位，可报1-2支代表队；潞州区可适当多报。每队需报名8-10人，不足8人不得参赛。。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2.参赛男女不限，年龄18-70周岁。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3.比赛统一服装，音乐由大会统一播放。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4.开幕式前所有参赛代表队须进行二十四式太极拳集体展演。</w:t>
      </w:r>
    </w:p>
    <w:p>
      <w:pPr>
        <w:pStyle w:val="2"/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  <w:t>七、参赛要求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（一）参加交流展演人员应身体健康，根据自己的身体状况和能力，选择适合的项目参加。有以下身体状况者不宜参加比赛：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1.先天性心脏病和风湿性心脏病患者；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2.高血压和脑血管疾病患者；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3.心肌炎和其他心脏病患者；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4.冠状动脉病患者和严重心律不齐者；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5.血糖过高或过低者；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6.其他不适合运动的疾病；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7.其他不适合参加者（如：孕妇、过度疲劳、赛前过度饮酒）。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（二）参加交流展演人员应在完成对应项目的过程中，须注意自身安全，如出现人身损害和财产损失，由个人承担。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（三）本次活动每队报领队、教练各1人，主办方不为参加人员提供保险，需自行购买。</w:t>
      </w:r>
    </w:p>
    <w:p>
      <w:pPr>
        <w:pStyle w:val="2"/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  <w:t>八、竞赛办法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1.遵循中国武术协会最新审定的《武术套路竞赛规则与裁判法》及有关补充规定。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2.裁判长由主办单位选派，裁判员由承办单位选派并报主办单位同意。</w:t>
      </w:r>
    </w:p>
    <w:p>
      <w:pPr>
        <w:pStyle w:val="2"/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  <w:t>九、奖项设置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根据评分标准，采取现场打分的方式，评选出一等奖2个，二等奖3个，三等奖若干，并颁发奖牌。</w:t>
      </w:r>
    </w:p>
    <w:p>
      <w:pPr>
        <w:pStyle w:val="2"/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  <w:t>十、仲裁办法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仲裁委员会按《仲裁委员会条例》由主办承办单位相关人员组成。</w:t>
      </w:r>
    </w:p>
    <w:p>
      <w:pPr>
        <w:pStyle w:val="2"/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  <w:t>十一、报名、报到时间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1.各县区于2024年8月2日前将报名表（附后）电子版、盖章扫描件发送至指定邮箱。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联系人：王军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电话：15503559073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邮箱： 694546851@qq.com</w:t>
      </w:r>
    </w:p>
    <w:p>
      <w:pPr>
        <w:pStyle w:val="2"/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2.8月8日上午8:00在比赛场地报到、提交《自愿参赛责任书》（附后），并进行抽签。</w:t>
      </w:r>
    </w:p>
    <w:p>
      <w:pPr>
        <w:pStyle w:val="2"/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  <w:t>十二、经费</w:t>
      </w:r>
    </w:p>
    <w:p>
      <w:pPr>
        <w:pStyle w:val="2"/>
        <w:rPr>
          <w:rFonts w:hint="eastAsia" w:ascii="仿宋" w:hAnsi="仿宋" w:eastAsia="仿宋" w:cs="仿宋"/>
          <w:sz w:val="32"/>
          <w:szCs w:val="32"/>
          <w:u w:val="thick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/>
          <w:cols w:space="0" w:num="1"/>
          <w:rtlGutter w:val="0"/>
          <w:docGrid w:type="linesAndChars" w:linePitch="579" w:charSpace="-842"/>
        </w:sect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本次比赛不收取报名费。各参赛代表队差旅费、交通费、食宿费、保险费等费用自理。</w:t>
      </w:r>
    </w:p>
    <w:p>
      <w:pPr>
        <w:pStyle w:val="2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“全民健身与奥运同行”</w:t>
      </w:r>
    </w:p>
    <w:p>
      <w:pPr>
        <w:pStyle w:val="2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2024年长治市二十四式太极拳比赛报名表</w:t>
      </w:r>
    </w:p>
    <w:p>
      <w:pPr>
        <w:pStyle w:val="21"/>
        <w:ind w:left="0" w:leftChars="0" w:firstLine="0" w:firstLineChars="0"/>
        <w:jc w:val="both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  <w:t>县区：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u w:val="single"/>
          <w:lang w:val="en-US" w:eastAsia="zh-CN" w:bidi="ar-SA"/>
        </w:rPr>
        <w:t xml:space="preserve">     （公章）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u w:val="none"/>
          <w:lang w:val="en-US" w:eastAsia="zh-CN" w:bidi="ar-SA"/>
        </w:rPr>
        <w:t xml:space="preserve">    领队：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u w:val="none"/>
          <w:lang w:val="en-US" w:eastAsia="zh-CN" w:bidi="ar-SA"/>
        </w:rPr>
        <w:t xml:space="preserve">          教练：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u w:val="none"/>
          <w:lang w:val="en-US" w:eastAsia="zh-CN" w:bidi="ar-SA"/>
        </w:rPr>
        <w:t xml:space="preserve"> </w:t>
      </w:r>
    </w:p>
    <w:tbl>
      <w:tblPr>
        <w:tblStyle w:val="10"/>
        <w:tblW w:w="137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2030"/>
        <w:gridCol w:w="1860"/>
        <w:gridCol w:w="2205"/>
        <w:gridCol w:w="6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032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代表队名称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运动员姓名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662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030" w:type="dxa"/>
            <w:vMerge w:val="restart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205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662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030" w:type="dxa"/>
            <w:vMerge w:val="continue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205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6622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030" w:type="dxa"/>
            <w:vMerge w:val="continue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205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6622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030" w:type="dxa"/>
            <w:vMerge w:val="continue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205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6622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030" w:type="dxa"/>
            <w:vMerge w:val="continue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205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6622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030" w:type="dxa"/>
            <w:vMerge w:val="continue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205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6622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……</w:t>
            </w:r>
          </w:p>
        </w:tc>
        <w:tc>
          <w:tcPr>
            <w:tcW w:w="2030" w:type="dxa"/>
            <w:vMerge w:val="continue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205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6622" w:type="dxa"/>
            <w:noWrap w:val="0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</w:tr>
    </w:tbl>
    <w:p>
      <w:pPr>
        <w:pStyle w:val="21"/>
        <w:ind w:left="0" w:leftChars="0" w:firstLine="0" w:firstLine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</w:t>
      </w:r>
    </w:p>
    <w:p>
      <w:pPr>
        <w:pStyle w:val="21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sectPr>
          <w:pgSz w:w="16838" w:h="11906" w:orient="landscape"/>
          <w:pgMar w:top="1746" w:right="1440" w:bottom="1746" w:left="1318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联系人：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u w:val="single"/>
          <w:lang w:val="en-US" w:eastAsia="zh-CN" w:bidi="ar-SA"/>
        </w:rPr>
        <w:t xml:space="preserve">       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u w:val="none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电话：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u w:val="single"/>
          <w:lang w:val="en-US" w:eastAsia="zh-CN" w:bidi="ar-SA"/>
        </w:rPr>
        <w:t xml:space="preserve">             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sz w:val="32"/>
          <w:szCs w:val="32"/>
          <w:u w:val="thick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u w:val="thick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u w:val="thick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u w:val="thick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u w:val="thick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u w:val="thick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u w:val="thick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u w:val="thick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u w:val="thick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u w:val="thick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u w:val="thick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u w:val="thick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u w:val="thick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u w:val="thick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u w:val="thick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u w:val="thick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u w:val="thick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u w:val="thick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u w:val="thick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u w:val="thick"/>
        </w:rPr>
      </w:pPr>
    </w:p>
    <w:p>
      <w:pPr>
        <w:spacing w:line="560" w:lineRule="exact"/>
        <w:textAlignment w:val="baseline"/>
        <w:rPr>
          <w:rFonts w:hint="eastAsia" w:ascii="仿宋" w:hAnsi="仿宋" w:eastAsia="仿宋" w:cs="仿宋"/>
          <w:sz w:val="32"/>
          <w:szCs w:val="32"/>
          <w:u w:val="thick"/>
        </w:rPr>
      </w:pPr>
      <w:r>
        <w:rPr>
          <w:rFonts w:hint="eastAsia" w:ascii="仿宋" w:hAnsi="仿宋" w:eastAsia="仿宋" w:cs="仿宋"/>
          <w:sz w:val="32"/>
          <w:szCs w:val="32"/>
          <w:u w:val="thick"/>
          <w:lang w:eastAsia="zh-CN"/>
        </w:rPr>
        <w:t>信息公开选项：</w:t>
      </w:r>
      <w:r>
        <w:rPr>
          <w:rFonts w:hint="eastAsia" w:ascii="仿宋" w:hAnsi="仿宋" w:cs="仿宋"/>
          <w:b/>
          <w:bCs/>
          <w:sz w:val="32"/>
          <w:szCs w:val="32"/>
          <w:u w:val="thick"/>
          <w:lang w:eastAsia="zh-CN"/>
        </w:rPr>
        <w:t>主动</w:t>
      </w:r>
      <w:r>
        <w:rPr>
          <w:rFonts w:hint="eastAsia" w:ascii="仿宋" w:hAnsi="仿宋" w:eastAsia="仿宋" w:cs="仿宋"/>
          <w:b/>
          <w:bCs/>
          <w:sz w:val="32"/>
          <w:szCs w:val="32"/>
          <w:u w:val="thick"/>
          <w:lang w:eastAsia="zh-CN"/>
        </w:rPr>
        <w:t>公开</w:t>
      </w:r>
      <w:r>
        <w:rPr>
          <w:rFonts w:hint="eastAsia" w:ascii="仿宋" w:hAnsi="仿宋" w:eastAsia="仿宋" w:cs="仿宋"/>
          <w:sz w:val="32"/>
          <w:szCs w:val="32"/>
          <w:u w:val="thick"/>
        </w:rPr>
        <w:t xml:space="preserve">     </w:t>
      </w:r>
      <w:r>
        <w:rPr>
          <w:rFonts w:hint="eastAsia" w:ascii="仿宋" w:hAnsi="仿宋" w:cs="仿宋"/>
          <w:sz w:val="32"/>
          <w:szCs w:val="32"/>
          <w:u w:val="thick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thick"/>
        </w:rPr>
        <w:t xml:space="preserve">                                                  </w:t>
      </w:r>
    </w:p>
    <w:p>
      <w:pPr>
        <w:rPr>
          <w:rFonts w:hint="default" w:eastAsia="仿宋_GB2312"/>
          <w:w w:val="20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thick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thick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thick"/>
        </w:rPr>
        <w:t xml:space="preserve">长治市体育局                </w:t>
      </w:r>
      <w:r>
        <w:rPr>
          <w:rFonts w:hint="eastAsia" w:ascii="仿宋" w:hAnsi="仿宋" w:eastAsia="仿宋" w:cs="仿宋"/>
          <w:sz w:val="30"/>
          <w:szCs w:val="30"/>
          <w:u w:val="thick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thick"/>
        </w:rPr>
        <w:t xml:space="preserve"> </w:t>
      </w:r>
      <w:r>
        <w:rPr>
          <w:rFonts w:hint="eastAsia" w:ascii="仿宋" w:hAnsi="仿宋" w:cs="仿宋"/>
          <w:sz w:val="30"/>
          <w:szCs w:val="30"/>
          <w:u w:val="thick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  <w:u w:val="thick"/>
        </w:rPr>
        <w:t>202</w:t>
      </w:r>
      <w:r>
        <w:rPr>
          <w:rFonts w:hint="eastAsia" w:ascii="仿宋" w:hAnsi="仿宋" w:eastAsia="仿宋" w:cs="仿宋"/>
          <w:sz w:val="30"/>
          <w:szCs w:val="30"/>
          <w:u w:val="thick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  <w:u w:val="thick"/>
        </w:rPr>
        <w:t>年</w:t>
      </w:r>
      <w:r>
        <w:rPr>
          <w:rFonts w:hint="eastAsia" w:ascii="仿宋" w:hAnsi="仿宋" w:cs="仿宋"/>
          <w:sz w:val="30"/>
          <w:szCs w:val="30"/>
          <w:u w:val="thick"/>
          <w:lang w:val="en-US" w:eastAsia="zh-CN"/>
        </w:rPr>
        <w:t>7</w:t>
      </w:r>
      <w:r>
        <w:rPr>
          <w:rFonts w:hint="eastAsia" w:ascii="仿宋" w:hAnsi="仿宋" w:eastAsia="仿宋" w:cs="仿宋"/>
          <w:sz w:val="30"/>
          <w:szCs w:val="30"/>
          <w:u w:val="thick"/>
        </w:rPr>
        <w:t>月</w:t>
      </w:r>
      <w:r>
        <w:rPr>
          <w:rFonts w:hint="eastAsia" w:ascii="仿宋" w:hAnsi="仿宋" w:cs="仿宋"/>
          <w:sz w:val="30"/>
          <w:szCs w:val="30"/>
          <w:u w:val="thick"/>
          <w:lang w:val="en-US" w:eastAsia="zh-CN"/>
        </w:rPr>
        <w:t>26</w:t>
      </w:r>
      <w:r>
        <w:rPr>
          <w:rFonts w:hint="eastAsia" w:ascii="仿宋" w:hAnsi="仿宋" w:eastAsia="仿宋" w:cs="仿宋"/>
          <w:sz w:val="30"/>
          <w:szCs w:val="30"/>
          <w:u w:val="thick"/>
        </w:rPr>
        <w:t>日印发</w:t>
      </w:r>
      <w:r>
        <w:rPr>
          <w:rFonts w:hint="eastAsia" w:ascii="仿宋_GB2312" w:hAnsi="仿宋_GB2312" w:eastAsia="仿宋_GB2312"/>
          <w:sz w:val="28"/>
          <w:u w:val="thick"/>
        </w:rPr>
        <w:t>　</w:t>
      </w:r>
      <w:r>
        <w:rPr>
          <w:rFonts w:ascii="仿宋_GB2312" w:hAnsi="仿宋_GB2312" w:eastAsia="仿宋_GB2312"/>
          <w:sz w:val="28"/>
          <w:u w:val="thick"/>
        </w:rPr>
        <w:t xml:space="preserve"> </w:t>
      </w:r>
      <w:r>
        <w:rPr>
          <w:rFonts w:hint="eastAsia" w:ascii="仿宋_GB2312" w:hAnsi="仿宋_GB2312" w:eastAsia="仿宋_GB2312"/>
          <w:sz w:val="28"/>
          <w:u w:val="thick"/>
          <w:lang w:val="en-US" w:eastAsia="zh-CN"/>
        </w:rPr>
        <w:t xml:space="preserve">   </w:t>
      </w:r>
    </w:p>
    <w:sectPr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85A298B-3C90-43A4-ACC8-3FE3A130FD8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1AFF33B-DAB8-478D-8C39-EE24FB47F010}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  <w:embedRegular r:id="rId3" w:fontKey="{87815AF7-AFFF-4C7B-9B8B-9EB8A68DF548}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E0C123F3-21D1-4CCE-BE69-53847866C98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0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0"/>
                              <w:szCs w:val="2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0"/>
                              <w:szCs w:val="2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0"/>
                              <w:szCs w:val="20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0"/>
                              <w:szCs w:val="20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0"/>
                        <w:szCs w:val="20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0"/>
                        <w:szCs w:val="2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0"/>
                        <w:szCs w:val="20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0"/>
                        <w:szCs w:val="20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0"/>
                        <w:szCs w:val="20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0"/>
                        <w:szCs w:val="20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zMmJmMDg3NjNjYTllZjMzNTljMDBkZGVkMmZkZDEifQ=="/>
  </w:docVars>
  <w:rsids>
    <w:rsidRoot w:val="00172A27"/>
    <w:rsid w:val="00002F06"/>
    <w:rsid w:val="001F4B9B"/>
    <w:rsid w:val="00341C2B"/>
    <w:rsid w:val="005F0722"/>
    <w:rsid w:val="00626056"/>
    <w:rsid w:val="006A187C"/>
    <w:rsid w:val="006A2C3B"/>
    <w:rsid w:val="007A5954"/>
    <w:rsid w:val="008A446E"/>
    <w:rsid w:val="00AD3EB8"/>
    <w:rsid w:val="00AF399C"/>
    <w:rsid w:val="00B67706"/>
    <w:rsid w:val="00C310C7"/>
    <w:rsid w:val="00DB5B69"/>
    <w:rsid w:val="00EC490D"/>
    <w:rsid w:val="00FA1896"/>
    <w:rsid w:val="0281653D"/>
    <w:rsid w:val="02B0667E"/>
    <w:rsid w:val="03223064"/>
    <w:rsid w:val="03517BD6"/>
    <w:rsid w:val="03A00C00"/>
    <w:rsid w:val="04165FA5"/>
    <w:rsid w:val="041E04D2"/>
    <w:rsid w:val="04723A5F"/>
    <w:rsid w:val="063F171C"/>
    <w:rsid w:val="070C5EF3"/>
    <w:rsid w:val="07B94814"/>
    <w:rsid w:val="07BB464D"/>
    <w:rsid w:val="07D956F0"/>
    <w:rsid w:val="08D61A76"/>
    <w:rsid w:val="0A3F06A1"/>
    <w:rsid w:val="0B8F0C83"/>
    <w:rsid w:val="0C7015F6"/>
    <w:rsid w:val="0D1D340B"/>
    <w:rsid w:val="0D9F0A3C"/>
    <w:rsid w:val="0E3F55E0"/>
    <w:rsid w:val="0E5F26C2"/>
    <w:rsid w:val="0E9F4555"/>
    <w:rsid w:val="0F605392"/>
    <w:rsid w:val="0FEE2587"/>
    <w:rsid w:val="104A4BA3"/>
    <w:rsid w:val="105F0547"/>
    <w:rsid w:val="116522F5"/>
    <w:rsid w:val="12676F00"/>
    <w:rsid w:val="13552981"/>
    <w:rsid w:val="139E527A"/>
    <w:rsid w:val="141A4E8B"/>
    <w:rsid w:val="14D91162"/>
    <w:rsid w:val="15104696"/>
    <w:rsid w:val="16017BAE"/>
    <w:rsid w:val="17E75E45"/>
    <w:rsid w:val="17EE4066"/>
    <w:rsid w:val="180C630A"/>
    <w:rsid w:val="189015C1"/>
    <w:rsid w:val="19240F9F"/>
    <w:rsid w:val="19A2611B"/>
    <w:rsid w:val="1A1505FD"/>
    <w:rsid w:val="1A323848"/>
    <w:rsid w:val="1A7840BB"/>
    <w:rsid w:val="1A841F91"/>
    <w:rsid w:val="1B5669EE"/>
    <w:rsid w:val="1C64406E"/>
    <w:rsid w:val="1C8C4D3F"/>
    <w:rsid w:val="1CD736DF"/>
    <w:rsid w:val="1E003ED0"/>
    <w:rsid w:val="1E035245"/>
    <w:rsid w:val="1F514C68"/>
    <w:rsid w:val="20327BDE"/>
    <w:rsid w:val="21472CE9"/>
    <w:rsid w:val="22196184"/>
    <w:rsid w:val="22272290"/>
    <w:rsid w:val="22F54DEB"/>
    <w:rsid w:val="236B6EB3"/>
    <w:rsid w:val="23BD79D6"/>
    <w:rsid w:val="23F53B0C"/>
    <w:rsid w:val="24741E5C"/>
    <w:rsid w:val="251F1CDF"/>
    <w:rsid w:val="25E36D24"/>
    <w:rsid w:val="26773DC1"/>
    <w:rsid w:val="267B5458"/>
    <w:rsid w:val="27B53233"/>
    <w:rsid w:val="280D18C9"/>
    <w:rsid w:val="28104856"/>
    <w:rsid w:val="287610F2"/>
    <w:rsid w:val="29EA29B6"/>
    <w:rsid w:val="2A0E468C"/>
    <w:rsid w:val="2A686ED2"/>
    <w:rsid w:val="2A7740BB"/>
    <w:rsid w:val="2AC51F3F"/>
    <w:rsid w:val="2C144B04"/>
    <w:rsid w:val="2C9158CB"/>
    <w:rsid w:val="2CAD1495"/>
    <w:rsid w:val="2D5A6688"/>
    <w:rsid w:val="2DD9710F"/>
    <w:rsid w:val="2F4E2FA9"/>
    <w:rsid w:val="2F6255D9"/>
    <w:rsid w:val="30182170"/>
    <w:rsid w:val="305837B7"/>
    <w:rsid w:val="30AE3B8C"/>
    <w:rsid w:val="311A3A98"/>
    <w:rsid w:val="314E1BEB"/>
    <w:rsid w:val="316F0A25"/>
    <w:rsid w:val="31E349E5"/>
    <w:rsid w:val="31EF0CAF"/>
    <w:rsid w:val="31F82AAF"/>
    <w:rsid w:val="322F1473"/>
    <w:rsid w:val="32D65B67"/>
    <w:rsid w:val="338C1CF2"/>
    <w:rsid w:val="34041CE3"/>
    <w:rsid w:val="34086058"/>
    <w:rsid w:val="3474109D"/>
    <w:rsid w:val="35164103"/>
    <w:rsid w:val="35646427"/>
    <w:rsid w:val="358C11CC"/>
    <w:rsid w:val="36A94735"/>
    <w:rsid w:val="36B9571B"/>
    <w:rsid w:val="379F6629"/>
    <w:rsid w:val="39714903"/>
    <w:rsid w:val="3A024B77"/>
    <w:rsid w:val="3A651D5D"/>
    <w:rsid w:val="3A99351C"/>
    <w:rsid w:val="3AD06A61"/>
    <w:rsid w:val="3C2B74B6"/>
    <w:rsid w:val="3C8C50EB"/>
    <w:rsid w:val="3CBB4430"/>
    <w:rsid w:val="3CD63197"/>
    <w:rsid w:val="3D05225A"/>
    <w:rsid w:val="3D307FCE"/>
    <w:rsid w:val="3DC61299"/>
    <w:rsid w:val="3F2106C0"/>
    <w:rsid w:val="3F430565"/>
    <w:rsid w:val="3F5B5BD6"/>
    <w:rsid w:val="3F6E2720"/>
    <w:rsid w:val="41490D2C"/>
    <w:rsid w:val="418D594C"/>
    <w:rsid w:val="41C23CBE"/>
    <w:rsid w:val="41D72C7F"/>
    <w:rsid w:val="42363394"/>
    <w:rsid w:val="432B6CC3"/>
    <w:rsid w:val="435E7A42"/>
    <w:rsid w:val="43A229B3"/>
    <w:rsid w:val="43DF450B"/>
    <w:rsid w:val="44004F9E"/>
    <w:rsid w:val="44410A09"/>
    <w:rsid w:val="445B190F"/>
    <w:rsid w:val="44C2005E"/>
    <w:rsid w:val="45130D62"/>
    <w:rsid w:val="455E3079"/>
    <w:rsid w:val="4676111D"/>
    <w:rsid w:val="47BB289D"/>
    <w:rsid w:val="4992593B"/>
    <w:rsid w:val="4A4B5582"/>
    <w:rsid w:val="4A58208E"/>
    <w:rsid w:val="4A8F53F9"/>
    <w:rsid w:val="4A987CDE"/>
    <w:rsid w:val="4B760A5C"/>
    <w:rsid w:val="4BDC3C83"/>
    <w:rsid w:val="4D3A3BC0"/>
    <w:rsid w:val="4DD8700D"/>
    <w:rsid w:val="4E224674"/>
    <w:rsid w:val="4E3826EE"/>
    <w:rsid w:val="4F3E65F7"/>
    <w:rsid w:val="4F80187B"/>
    <w:rsid w:val="50020B50"/>
    <w:rsid w:val="500365D1"/>
    <w:rsid w:val="501B3C78"/>
    <w:rsid w:val="504C460F"/>
    <w:rsid w:val="5129507C"/>
    <w:rsid w:val="51D82CD4"/>
    <w:rsid w:val="526D3809"/>
    <w:rsid w:val="53003F17"/>
    <w:rsid w:val="531A6B64"/>
    <w:rsid w:val="533B291C"/>
    <w:rsid w:val="542F2AB2"/>
    <w:rsid w:val="546A2608"/>
    <w:rsid w:val="5556326E"/>
    <w:rsid w:val="5568101E"/>
    <w:rsid w:val="55AB4648"/>
    <w:rsid w:val="56993149"/>
    <w:rsid w:val="57A22AE6"/>
    <w:rsid w:val="58882214"/>
    <w:rsid w:val="58DE31C9"/>
    <w:rsid w:val="590810E5"/>
    <w:rsid w:val="591C7366"/>
    <w:rsid w:val="596B1802"/>
    <w:rsid w:val="5A220000"/>
    <w:rsid w:val="5B154C5E"/>
    <w:rsid w:val="5B321A89"/>
    <w:rsid w:val="5C371854"/>
    <w:rsid w:val="5C69696C"/>
    <w:rsid w:val="5C904A87"/>
    <w:rsid w:val="5F100333"/>
    <w:rsid w:val="5F7E6A88"/>
    <w:rsid w:val="606210AF"/>
    <w:rsid w:val="60A70D54"/>
    <w:rsid w:val="620E7AE3"/>
    <w:rsid w:val="62965464"/>
    <w:rsid w:val="633F3D20"/>
    <w:rsid w:val="63415C65"/>
    <w:rsid w:val="64C612E4"/>
    <w:rsid w:val="64F035E9"/>
    <w:rsid w:val="670D6F5B"/>
    <w:rsid w:val="68617EA5"/>
    <w:rsid w:val="69660D19"/>
    <w:rsid w:val="698A0F68"/>
    <w:rsid w:val="69E2467A"/>
    <w:rsid w:val="6A8E5364"/>
    <w:rsid w:val="6AA42F83"/>
    <w:rsid w:val="6AB75B07"/>
    <w:rsid w:val="6CEE2978"/>
    <w:rsid w:val="6D0475EA"/>
    <w:rsid w:val="6DBF4A8E"/>
    <w:rsid w:val="6E5E65A2"/>
    <w:rsid w:val="6F0547B1"/>
    <w:rsid w:val="6F7615ED"/>
    <w:rsid w:val="6FC77F9D"/>
    <w:rsid w:val="70351C78"/>
    <w:rsid w:val="70F21CC4"/>
    <w:rsid w:val="71791CB7"/>
    <w:rsid w:val="72851BEC"/>
    <w:rsid w:val="74781742"/>
    <w:rsid w:val="74977C2D"/>
    <w:rsid w:val="74DA7900"/>
    <w:rsid w:val="75213D37"/>
    <w:rsid w:val="752612B3"/>
    <w:rsid w:val="75A37E4E"/>
    <w:rsid w:val="760167CE"/>
    <w:rsid w:val="762A586E"/>
    <w:rsid w:val="764E248C"/>
    <w:rsid w:val="76756BE7"/>
    <w:rsid w:val="76CF6039"/>
    <w:rsid w:val="770C03DF"/>
    <w:rsid w:val="77505319"/>
    <w:rsid w:val="77A44C99"/>
    <w:rsid w:val="78356BC8"/>
    <w:rsid w:val="789C4C2E"/>
    <w:rsid w:val="78E977D3"/>
    <w:rsid w:val="791D3642"/>
    <w:rsid w:val="7944477B"/>
    <w:rsid w:val="79B23B36"/>
    <w:rsid w:val="7AB307F3"/>
    <w:rsid w:val="7BBE208C"/>
    <w:rsid w:val="7BEB3862"/>
    <w:rsid w:val="7C2C67C8"/>
    <w:rsid w:val="7C99720F"/>
    <w:rsid w:val="7CC0123A"/>
    <w:rsid w:val="7ED10C1A"/>
    <w:rsid w:val="7EDC282E"/>
    <w:rsid w:val="7EE454E1"/>
    <w:rsid w:val="7F8909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0" w:semiHidden="0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3" w:lineRule="auto"/>
      <w:ind w:left="100" w:leftChars="100" w:right="100" w:rightChars="100"/>
      <w:jc w:val="left"/>
      <w:outlineLvl w:val="1"/>
    </w:pPr>
    <w:rPr>
      <w:rFonts w:ascii="Arial" w:hAnsi="Arial" w:eastAsia="仿宋_GB2312"/>
      <w:b/>
      <w:bCs/>
      <w:kern w:val="0"/>
      <w:sz w:val="32"/>
      <w:szCs w:val="32"/>
    </w:rPr>
  </w:style>
  <w:style w:type="character" w:default="1" w:styleId="11">
    <w:name w:val="Default Paragraph Font"/>
    <w:unhideWhenUsed/>
    <w:qFormat/>
    <w:uiPriority w:val="0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 Spacing_ad81b47b-6779-4c76-b471-79375858c8cb"/>
    <w:basedOn w:val="1"/>
    <w:qFormat/>
    <w:uiPriority w:val="0"/>
    <w:pPr>
      <w:ind w:firstLine="200" w:firstLineChars="200"/>
    </w:pPr>
    <w:rPr>
      <w:rFonts w:ascii="Times New Roman" w:hAnsi="Times New Roman"/>
    </w:rPr>
  </w:style>
  <w:style w:type="paragraph" w:styleId="4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5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6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unhideWhenUsed/>
    <w:qFormat/>
    <w:uiPriority w:val="99"/>
  </w:style>
  <w:style w:type="character" w:styleId="13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14">
    <w:name w:val="签发人"/>
    <w:basedOn w:val="1"/>
    <w:qFormat/>
    <w:uiPriority w:val="99"/>
    <w:rPr>
      <w:rFonts w:eastAsia="楷体"/>
      <w:sz w:val="32"/>
      <w:szCs w:val="32"/>
    </w:rPr>
  </w:style>
  <w:style w:type="character" w:customStyle="1" w:styleId="15">
    <w:name w:val="批注框文本 Char"/>
    <w:basedOn w:val="11"/>
    <w:link w:val="5"/>
    <w:semiHidden/>
    <w:qFormat/>
    <w:uiPriority w:val="99"/>
    <w:rPr>
      <w:kern w:val="2"/>
      <w:sz w:val="18"/>
      <w:szCs w:val="18"/>
    </w:rPr>
  </w:style>
  <w:style w:type="paragraph" w:customStyle="1" w:styleId="16">
    <w:name w:val="Heading #2|1"/>
    <w:basedOn w:val="1"/>
    <w:qFormat/>
    <w:uiPriority w:val="0"/>
    <w:pPr>
      <w:widowControl w:val="0"/>
      <w:shd w:val="clear" w:color="auto" w:fill="auto"/>
      <w:spacing w:after="490" w:line="566" w:lineRule="exact"/>
      <w:jc w:val="center"/>
      <w:outlineLvl w:val="1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17">
    <w:name w:val="Body text|1"/>
    <w:basedOn w:val="1"/>
    <w:qFormat/>
    <w:uiPriority w:val="0"/>
    <w:pPr>
      <w:widowControl w:val="0"/>
      <w:shd w:val="clear" w:color="auto" w:fill="auto"/>
      <w:spacing w:line="394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8">
    <w:name w:val="Body text|2"/>
    <w:basedOn w:val="1"/>
    <w:qFormat/>
    <w:uiPriority w:val="0"/>
    <w:pPr>
      <w:widowControl w:val="0"/>
      <w:shd w:val="clear" w:color="auto" w:fill="auto"/>
      <w:spacing w:after="260" w:line="571" w:lineRule="exact"/>
      <w:ind w:firstLine="630"/>
    </w:pPr>
    <w:rPr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19">
    <w:name w:val="p0"/>
    <w:basedOn w:val="1"/>
    <w:qFormat/>
    <w:uiPriority w:val="0"/>
    <w:pPr>
      <w:widowControl/>
      <w:spacing w:line="595" w:lineRule="atLeast"/>
      <w:ind w:left="1"/>
    </w:pPr>
    <w:rPr>
      <w:color w:val="000000"/>
      <w:kern w:val="0"/>
      <w:szCs w:val="21"/>
    </w:rPr>
  </w:style>
  <w:style w:type="paragraph" w:customStyle="1" w:styleId="20">
    <w:name w:val="无间隔1"/>
    <w:qFormat/>
    <w:uiPriority w:val="1"/>
    <w:rPr>
      <w:rFonts w:ascii="Times New Roman" w:hAnsi="Times New Roman" w:eastAsia="宋体" w:cs="Times New Roman"/>
      <w:sz w:val="22"/>
      <w:szCs w:val="22"/>
      <w:lang w:val="en-US" w:eastAsia="zh-CN" w:bidi="ar-SA"/>
    </w:rPr>
  </w:style>
  <w:style w:type="paragraph" w:customStyle="1" w:styleId="21">
    <w:name w:val="UserStyle_0"/>
    <w:basedOn w:val="22"/>
    <w:qFormat/>
    <w:uiPriority w:val="0"/>
    <w:pPr>
      <w:ind w:firstLine="420" w:firstLineChars="200"/>
      <w:jc w:val="both"/>
      <w:textAlignment w:val="baseline"/>
    </w:pPr>
  </w:style>
  <w:style w:type="paragraph" w:customStyle="1" w:styleId="22">
    <w:name w:val="UserStyle_1"/>
    <w:basedOn w:val="1"/>
    <w:qFormat/>
    <w:uiPriority w:val="0"/>
    <w:pPr>
      <w:ind w:firstLine="960" w:firstLineChars="300"/>
      <w:jc w:val="both"/>
      <w:textAlignment w:val="baseline"/>
    </w:pPr>
    <w:rPr>
      <w:rFonts w:ascii="仿宋_GB2312" w:hAnsi="Calibri" w:eastAsia="宋体"/>
      <w:kern w:val="2"/>
      <w:sz w:val="21"/>
      <w:szCs w:val="24"/>
      <w:lang w:val="en-US" w:eastAsia="zh-CN" w:bidi="ar-SA"/>
    </w:rPr>
  </w:style>
  <w:style w:type="character" w:customStyle="1" w:styleId="23">
    <w:name w:val="font0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4">
    <w:name w:val="font11"/>
    <w:basedOn w:val="11"/>
    <w:qFormat/>
    <w:uiPriority w:val="0"/>
    <w:rPr>
      <w:rFonts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E506F1-1A03-4772-87E0-7AD401EC829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936</Words>
  <Characters>1009</Characters>
  <Lines>8</Lines>
  <Paragraphs>2</Paragraphs>
  <TotalTime>12</TotalTime>
  <ScaleCrop>false</ScaleCrop>
  <LinksUpToDate>false</LinksUpToDate>
  <CharactersWithSpaces>1164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2021-03-09T09:01:00Z</dcterms:created>
  <dc:creator>lenovo</dc:creator>
  <cp:lastModifiedBy>lenovo-tyjbgs</cp:lastModifiedBy>
  <cp:lastPrinted>2024-07-23T03:01:00Z</cp:lastPrinted>
  <dcterms:modified xsi:type="dcterms:W3CDTF">2024-07-29T07:43:40Z</dcterms:modified>
  <dc:title>长体发〔2017〕72号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F612DC5377294DC4B2BF27A8DC6265FE</vt:lpwstr>
  </property>
</Properties>
</file>