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2"/>
          <w:szCs w:val="22"/>
        </w:rPr>
      </w:pP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4"/>
          <w:szCs w:val="24"/>
          <w:bdr w:val="none" w:color="auto" w:sz="0" w:space="0"/>
          <w:shd w:val="clear" w:fill="FFFFFF"/>
        </w:rPr>
        <w:t>关于公示2023年度新增交通技术监控设备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2"/>
          <w:szCs w:val="22"/>
        </w:rPr>
      </w:pP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4"/>
          <w:szCs w:val="24"/>
          <w:bdr w:val="none" w:color="auto" w:sz="0" w:space="0"/>
          <w:shd w:val="clear" w:fill="FFFFFF"/>
        </w:rPr>
        <w:t>​设置地点的公告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4"/>
          <w:szCs w:val="24"/>
          <w:bdr w:val="none" w:color="auto" w:sz="0" w:space="0"/>
          <w:shd w:val="clear" w:fill="FFFFFF"/>
        </w:rPr>
        <w:t>根据道路交通安全管理需要，2023年长治市共新增交通技术监控设备169处。根据《中华人民共和国行政处罚法》 《中华人民共和国道路交通安全法》等法律法规有关规定，169处交通技术监控设备已进行了启用公示。为回应群众期待，主动接受社会监督，现对2023年新增的交通技术监控设备设置地点集中向社会公布，请广大交通参与者自觉遵守道路交通安全法律法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2"/>
          <w:szCs w:val="22"/>
          <w:bdr w:val="none" w:color="auto" w:sz="0" w:space="0"/>
          <w:shd w:val="clear" w:fill="FFFFFF"/>
        </w:rPr>
        <w:t>          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2"/>
          <w:szCs w:val="22"/>
        </w:rPr>
      </w:pP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4"/>
          <w:szCs w:val="24"/>
          <w:bdr w:val="none" w:color="auto" w:sz="0" w:space="0"/>
          <w:shd w:val="clear" w:fill="FFFFFF"/>
        </w:rPr>
        <w:t>长治市公安局交通警察支队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right"/>
        <w:rPr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2"/>
          <w:szCs w:val="22"/>
        </w:rPr>
      </w:pPr>
      <w:r>
        <w:rPr>
          <w:rStyle w:val="5"/>
          <w:rFonts w:hint="eastAsia" w:asciiTheme="minorEastAsia" w:hAnsiTheme="minorEastAsia" w:eastAsiaTheme="minorEastAsia" w:cstheme="minorEastAsia"/>
          <w:i w:val="0"/>
          <w:caps w:val="0"/>
          <w:color w:val="3E3E3E"/>
          <w:spacing w:val="23"/>
          <w:sz w:val="24"/>
          <w:szCs w:val="24"/>
          <w:bdr w:val="none" w:color="auto" w:sz="0" w:space="0"/>
          <w:shd w:val="clear" w:fill="FFFFFF"/>
        </w:rPr>
        <w:t>2024年2月23日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AB27D4"/>
    <w:rsid w:val="0BAB2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2024-02-22T08:24:00Z</dcterms:created>
  <dc:creator>Administrator</dc:creator>
  <cp:lastModifiedBy>Administrator</cp:lastModifiedBy>
  <dcterms:modified xsi:type="dcterms:W3CDTF">2024-02-22T08:25:19Z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