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ind w:left="0"/>
        <w:jc w:val="center"/>
        <w:rPr>
          <w:rFonts w:hint="eastAsia" w:ascii="华文中宋" w:eastAsia="华文中宋"/>
          <w:b/>
          <w:bCs/>
          <w:sz w:val="44"/>
          <w:szCs w:val="44"/>
        </w:rPr>
      </w:pPr>
      <w:bookmarkStart w:id="0" w:name="_GoBack"/>
      <w:r>
        <w:rPr>
          <w:rFonts w:hint="eastAsia" w:ascii="华文中宋" w:eastAsia="华文中宋"/>
          <w:b/>
          <w:bCs/>
          <w:sz w:val="44"/>
          <w:szCs w:val="44"/>
        </w:rPr>
        <w:t>王海超同志事迹材料</w:t>
      </w:r>
    </w:p>
    <w:bookmarkEnd w:id="0"/>
    <w:p>
      <w:pPr>
        <w:widowControl/>
        <w:spacing w:line="640" w:lineRule="exact"/>
        <w:ind w:firstLine="640" w:firstLineChars="200"/>
        <w:jc w:val="left"/>
        <w:rPr>
          <w:rFonts w:ascii="仿宋" w:eastAsia="仿宋"/>
          <w:sz w:val="32"/>
          <w:szCs w:val="32"/>
        </w:rPr>
      </w:pPr>
    </w:p>
    <w:p>
      <w:pPr>
        <w:widowControl/>
        <w:spacing w:line="640" w:lineRule="exact"/>
        <w:ind w:firstLine="640" w:firstLineChars="200"/>
        <w:jc w:val="left"/>
        <w:rPr>
          <w:rFonts w:hint="eastAsia"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>王海超，1979年7月出生，1997年9月入伍，2001年6月入党，现为长治市双拥领导工作组办公室副主任、山西省长治军分区政治工作处主任。任现职以来，王海超同志始终把双拥工作作为一项政治性、全局性工作任务，继承和发扬上党革命老区军爱民、民拥军的光荣传统，加强军地双方相互融合、相互协调、良性互动，</w:t>
      </w:r>
      <w:r>
        <w:rPr>
          <w:rFonts w:hint="eastAsia" w:ascii="仿宋" w:eastAsia="仿宋"/>
          <w:bCs/>
          <w:sz w:val="32"/>
          <w:szCs w:val="32"/>
        </w:rPr>
        <w:t>为巩固军政军民关系、建设美丽幸福长治作出了积极贡献。</w:t>
      </w:r>
    </w:p>
    <w:p>
      <w:pPr>
        <w:widowControl/>
        <w:spacing w:line="640" w:lineRule="exact"/>
        <w:ind w:firstLine="640" w:firstLineChars="200"/>
        <w:jc w:val="left"/>
        <w:rPr>
          <w:rFonts w:hint="eastAsia" w:ascii="仿宋" w:eastAsia="仿宋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一是搭建桥梁纽带，广泛开展共建活动。</w:t>
      </w:r>
      <w:r>
        <w:rPr>
          <w:rFonts w:hint="eastAsia" w:ascii="仿宋" w:eastAsia="仿宋"/>
          <w:sz w:val="32"/>
          <w:szCs w:val="32"/>
        </w:rPr>
        <w:t>作为市双拥工作领导组办公室副主任、军分区政治工作处主任，充分发挥“面向三军、协调军地”职能作用，积极沟通协调，搭起军地共建桥梁纽带，军政军民关系良好融合，受到广大官兵和群众的一致好评。军分区先后与华北机电学校、长治学院等高校共建，开展“征兵进高校”活动，为部队输送了高素质兵员。66426部队与潞州区新华小学共建，以少年军校为载体，增强师生国防观念和爱国主义精神。沁源县人武部与原县林业局联合组建了沁源县森林消防大队，打造了一支森林灭火铁军。壶关县人武部与壶化集团结成共建对子，把军队管理经验和军营文化融入企业管理制度，企业安全效益和经济效益明显增强，挤身全国民爆企业前三强。</w:t>
      </w:r>
    </w:p>
    <w:p>
      <w:pPr>
        <w:widowControl/>
        <w:spacing w:line="640" w:lineRule="exact"/>
        <w:ind w:firstLine="640" w:firstLineChars="200"/>
        <w:jc w:val="left"/>
        <w:rPr>
          <w:rFonts w:ascii="仿宋" w:eastAsia="仿宋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二是认真履行职责，积极助力乡村振兴。</w:t>
      </w:r>
      <w:r>
        <w:rPr>
          <w:rFonts w:hint="eastAsia" w:ascii="仿宋" w:eastAsia="仿宋"/>
          <w:sz w:val="32"/>
          <w:szCs w:val="32"/>
        </w:rPr>
        <w:t>坚决贯彻党中央和习</w:t>
      </w:r>
      <w:r>
        <w:rPr>
          <w:rFonts w:hint="eastAsia" w:ascii="仿宋" w:eastAsia="仿宋"/>
          <w:sz w:val="32"/>
          <w:szCs w:val="32"/>
          <w:lang w:eastAsia="zh-CN"/>
        </w:rPr>
        <w:t>近平</w:t>
      </w:r>
      <w:r>
        <w:rPr>
          <w:rFonts w:hint="eastAsia" w:ascii="仿宋" w:eastAsia="仿宋"/>
          <w:sz w:val="32"/>
          <w:szCs w:val="32"/>
        </w:rPr>
        <w:t>主席指示要求，持续巩固脱贫攻坚成果，积极助力乡村振兴。作为主管军分区扶贫工作的负责人，军分区和各人武部共结对帮扶11个脱贫村，先后组织工作组30余次深入各帮扶村面对面进行帮助指导、实地推进，持续巩固发展核桃林、中药材、连翘茶等种植项目，投入帮扶经费180余万元，协调地方资金1000余万元，创办的安全饮水、人畜分离、光伏发电等一批“兵字号”工程有效改善了群众生产生活条件，带领官兵和民兵骨干积极帮助脱贫户秋收，老百姓切实感受到了子弟兵的温暖。广泛开展“春蕾桥”“手拉手”等特色助学活动，累计帮扶学校38所，资助中小学生1800余名。军分区先后4次高标准迎接国务院、中央军委和国防动员部对脱贫攻坚工作的检查，均得到充分肯定。</w:t>
      </w:r>
    </w:p>
    <w:p>
      <w:pPr>
        <w:widowControl/>
        <w:spacing w:line="640" w:lineRule="exact"/>
        <w:ind w:firstLine="640" w:firstLineChars="200"/>
        <w:jc w:val="left"/>
        <w:rPr>
          <w:rFonts w:ascii="仿宋" w:eastAsia="仿宋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三是筑牢钢铁长城，积极参加抢险救灾。</w:t>
      </w:r>
      <w:r>
        <w:rPr>
          <w:rFonts w:hint="eastAsia" w:ascii="仿宋" w:eastAsia="仿宋"/>
          <w:sz w:val="32"/>
          <w:szCs w:val="32"/>
        </w:rPr>
        <w:t>长治是个驻军大市，也是个拥军大市。全市驻有5大军兵种的14个建制单位，驻军单位数量居全省前列。军分区积极组织驻长部队发挥人力、装备优势，重大建设挑重担，抢险救灾打头阵，累计出动兵力5000多人次、机械车辆200多台次，完成植树造林、治安巡逻、清扫积雪、文明城市创建等急难险重任务。2021年长治降雨量偏大、部分地区洪灾严重的情况，先后组织全区现役干部、乡镇专武干部和民兵骨干2万余人次投入抗洪救灾，参加解救受困群众、组织受灾群众转移等应急救援行动，发挥了重要作用，组织两级党委机关为驻地洪灾捐款2万余元，组织广大民兵积极投入灾后重建，帮助进行抢秋收工作，尽可能减少人民群众损失，受到驻地党委政府和广大干部群众的高度赞扬。</w:t>
      </w:r>
    </w:p>
    <w:p>
      <w:pPr>
        <w:widowControl/>
        <w:spacing w:line="640" w:lineRule="exact"/>
        <w:ind w:firstLine="640" w:firstLineChars="200"/>
        <w:jc w:val="left"/>
        <w:rPr>
          <w:rFonts w:hint="eastAsia" w:ascii="仿宋" w:eastAsia="仿宋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四是积极对接协调，解决官兵后顾之忧。</w:t>
      </w:r>
      <w:r>
        <w:rPr>
          <w:rFonts w:hint="eastAsia" w:ascii="仿宋" w:eastAsia="仿宋"/>
          <w:sz w:val="32"/>
          <w:szCs w:val="32"/>
        </w:rPr>
        <w:t>任军分区政治工作处主任以来，着眼妥善解决广大官兵的后路后院后代问题，加强与地方协调，75名计划安置的军转干部全部安排到行政和参公单位，30起涉军维权案件全部稳妥解决，5名在县区工作的事业编制军人家属全部调到市区工作，增强了官兵的获得感和满意度。特别是联合市双拥办推行现役军人子女“点单式”择校入校，按照“打破学区、全市择校、优中选优”的原则，连续3年圆满解决407名子女入学问题，有力提升军人社会尊崇度，受到驻市部队高度赞誉，军报和国防报都作了大篇幅报道，众多媒体纷纷转载，在军内外引起强烈反响。</w:t>
      </w:r>
    </w:p>
    <w:sectPr>
      <w:footerReference r:id="rId3" w:type="default"/>
      <w:footerReference r:id="rId4" w:type="even"/>
      <w:pgSz w:w="11907" w:h="16839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8"/>
      </w:rPr>
      <w:fldChar w:fldCharType="begin"/>
    </w:r>
    <w:r>
      <w:rPr>
        <w:rStyle w:val="8"/>
      </w:rPr>
      <w:instrText xml:space="preserve">Page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8"/>
      </w:rPr>
      <w:fldChar w:fldCharType="begin"/>
    </w:r>
    <w:r>
      <w:rPr>
        <w:rStyle w:val="8"/>
      </w:rPr>
      <w:instrText xml:space="preserve">Page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docVars>
    <w:docVar w:name="commondata" w:val="eyJoZGlkIjoiYjY4NjE3ZWViNDUxNTMxYmMzMjVlNTU3ODk5MjBkNjIifQ=="/>
  </w:docVars>
  <w:rsids>
    <w:rsidRoot w:val="00000000"/>
    <w:rsid w:val="3AF264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uiPriority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2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syb</Company>
  <Pages>3</Pages>
  <Words>1384</Words>
  <Characters>1421</Characters>
  <Lines>58</Lines>
  <Paragraphs>6</Paragraphs>
  <TotalTime>5</TotalTime>
  <ScaleCrop>false</ScaleCrop>
  <LinksUpToDate>false</LinksUpToDate>
  <CharactersWithSpaces>1421</CharactersWithSpaces>
  <Application>WPS Office_11.1.0.12763_F1E327BC-269C-435d-A152-05C5408002CA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2022-04-29T02:24:00Z</dcterms:created>
  <dc:creator>Windows 用户</dc:creator>
  <cp:lastModifiedBy>WPS_1650012024</cp:lastModifiedBy>
  <cp:lastPrinted>2022-05-09T01:58:00Z</cp:lastPrinted>
  <dcterms:modified xsi:type="dcterms:W3CDTF">2022-11-15T01:47:49Z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20DCB99D181142879A354DC6D56A8E0A</vt:lpwstr>
  </property>
</Properties>
</file>