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B25" w:rsidRDefault="00751B25" w:rsidP="00751B25">
      <w:pPr>
        <w:jc w:val="left"/>
        <w:rPr>
          <w:rFonts w:ascii="仿宋" w:eastAsia="仿宋" w:hAnsi="仿宋" w:cs="Arial" w:hint="eastAsia"/>
          <w:color w:val="333333"/>
          <w:sz w:val="32"/>
          <w:szCs w:val="32"/>
        </w:rPr>
      </w:pPr>
      <w:r w:rsidRPr="00751B25">
        <w:rPr>
          <w:rFonts w:ascii="仿宋" w:eastAsia="仿宋" w:hAnsi="仿宋" w:cs="Arial" w:hint="eastAsia"/>
          <w:color w:val="333333"/>
          <w:sz w:val="32"/>
          <w:szCs w:val="32"/>
        </w:rPr>
        <w:t>附件1</w:t>
      </w:r>
    </w:p>
    <w:p w:rsidR="00751B25" w:rsidRPr="00751B25" w:rsidRDefault="00751B25" w:rsidP="00751B25">
      <w:pPr>
        <w:jc w:val="left"/>
        <w:rPr>
          <w:rFonts w:ascii="仿宋" w:eastAsia="仿宋" w:hAnsi="仿宋" w:cs="Arial" w:hint="eastAsia"/>
          <w:color w:val="333333"/>
          <w:szCs w:val="21"/>
        </w:rPr>
      </w:pPr>
    </w:p>
    <w:p w:rsidR="00506B96" w:rsidRDefault="00506B96" w:rsidP="00DF1A5D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506B96">
        <w:rPr>
          <w:rFonts w:ascii="方正小标宋简体" w:eastAsia="方正小标宋简体" w:hint="eastAsia"/>
          <w:sz w:val="44"/>
          <w:szCs w:val="44"/>
        </w:rPr>
        <w:t>关于做好一次性塑料制品使用、回收</w:t>
      </w:r>
    </w:p>
    <w:p w:rsidR="00705E5E" w:rsidRDefault="00506B96" w:rsidP="00DF1A5D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506B96">
        <w:rPr>
          <w:rFonts w:ascii="方正小标宋简体" w:eastAsia="方正小标宋简体" w:hint="eastAsia"/>
          <w:sz w:val="44"/>
          <w:szCs w:val="44"/>
        </w:rPr>
        <w:t>报告工作的公告</w:t>
      </w:r>
    </w:p>
    <w:p w:rsidR="00506B96" w:rsidRPr="00A84681" w:rsidRDefault="00506B96" w:rsidP="007426AA">
      <w:pPr>
        <w:spacing w:line="600" w:lineRule="exact"/>
        <w:jc w:val="left"/>
        <w:rPr>
          <w:rFonts w:ascii="方正小标宋简体" w:eastAsia="方正小标宋简体"/>
          <w:sz w:val="32"/>
          <w:szCs w:val="32"/>
        </w:rPr>
      </w:pPr>
    </w:p>
    <w:p w:rsidR="00506B96" w:rsidRDefault="00B5503A" w:rsidP="007426AA">
      <w:pPr>
        <w:spacing w:line="600" w:lineRule="exact"/>
        <w:ind w:firstLineChars="200" w:firstLine="640"/>
        <w:jc w:val="left"/>
        <w:rPr>
          <w:rFonts w:ascii="仿宋" w:eastAsia="仿宋" w:hAnsi="仿宋" w:cs="Arial"/>
          <w:color w:val="333333"/>
          <w:sz w:val="32"/>
          <w:szCs w:val="32"/>
        </w:rPr>
      </w:pPr>
      <w:r w:rsidRPr="00B5503A">
        <w:rPr>
          <w:rFonts w:ascii="仿宋" w:eastAsia="仿宋" w:hAnsi="仿宋" w:hint="eastAsia"/>
          <w:sz w:val="32"/>
          <w:szCs w:val="32"/>
        </w:rPr>
        <w:t>为</w:t>
      </w:r>
      <w:r w:rsidRPr="00B5503A">
        <w:rPr>
          <w:rFonts w:ascii="仿宋" w:eastAsia="仿宋" w:hAnsi="仿宋" w:cs="Arial"/>
          <w:color w:val="333333"/>
          <w:sz w:val="32"/>
          <w:szCs w:val="32"/>
        </w:rPr>
        <w:t>贯彻</w:t>
      </w:r>
      <w:r w:rsidR="00496643">
        <w:rPr>
          <w:rFonts w:ascii="仿宋" w:eastAsia="仿宋" w:hAnsi="仿宋" w:cs="Arial" w:hint="eastAsia"/>
          <w:color w:val="333333"/>
          <w:sz w:val="32"/>
          <w:szCs w:val="32"/>
        </w:rPr>
        <w:t>落实</w:t>
      </w:r>
      <w:r w:rsidRPr="00B5503A">
        <w:rPr>
          <w:rFonts w:ascii="仿宋" w:eastAsia="仿宋" w:hAnsi="仿宋" w:cs="Arial"/>
          <w:color w:val="333333"/>
          <w:sz w:val="32"/>
          <w:szCs w:val="32"/>
        </w:rPr>
        <w:t>《中华人民共和国固体废物污染环境防治法》</w:t>
      </w:r>
      <w:r w:rsidR="00496643">
        <w:rPr>
          <w:rFonts w:ascii="仿宋" w:eastAsia="仿宋" w:hAnsi="仿宋" w:cs="Arial" w:hint="eastAsia"/>
          <w:color w:val="333333"/>
          <w:sz w:val="32"/>
          <w:szCs w:val="32"/>
        </w:rPr>
        <w:t>和</w:t>
      </w:r>
      <w:r w:rsidR="00496643" w:rsidRPr="00B5503A">
        <w:rPr>
          <w:rFonts w:ascii="仿宋" w:eastAsia="仿宋" w:hAnsi="仿宋" w:cs="Arial"/>
          <w:color w:val="333333"/>
          <w:sz w:val="32"/>
          <w:szCs w:val="32"/>
        </w:rPr>
        <w:t>《商务领域一次性塑料制品使用、回收报告办法（试行）》</w:t>
      </w:r>
      <w:r w:rsidR="00AF3BEE">
        <w:rPr>
          <w:rFonts w:ascii="仿宋" w:eastAsia="仿宋" w:hAnsi="仿宋" w:cs="Arial" w:hint="eastAsia"/>
          <w:color w:val="333333"/>
          <w:sz w:val="32"/>
          <w:szCs w:val="32"/>
        </w:rPr>
        <w:t>（</w:t>
      </w:r>
      <w:r w:rsidR="00AF3BEE" w:rsidRPr="00AF3BEE">
        <w:rPr>
          <w:rFonts w:ascii="仿宋" w:eastAsia="仿宋" w:hAnsi="仿宋" w:cs="Arial" w:hint="eastAsia"/>
          <w:color w:val="333333"/>
          <w:sz w:val="32"/>
          <w:szCs w:val="32"/>
        </w:rPr>
        <w:t>商务部公告2020年第61号</w:t>
      </w:r>
      <w:r w:rsidR="00AF3BEE">
        <w:rPr>
          <w:rFonts w:ascii="仿宋" w:eastAsia="仿宋" w:hAnsi="仿宋" w:cs="Arial" w:hint="eastAsia"/>
          <w:color w:val="333333"/>
          <w:sz w:val="32"/>
          <w:szCs w:val="32"/>
        </w:rPr>
        <w:t>）要求</w:t>
      </w:r>
      <w:r w:rsidRPr="00B5503A">
        <w:rPr>
          <w:rFonts w:ascii="仿宋" w:eastAsia="仿宋" w:hAnsi="仿宋" w:cs="Arial"/>
          <w:color w:val="333333"/>
          <w:sz w:val="32"/>
          <w:szCs w:val="32"/>
        </w:rPr>
        <w:t>，</w:t>
      </w:r>
      <w:r w:rsidR="00AF3BEE">
        <w:rPr>
          <w:rFonts w:ascii="仿宋" w:eastAsia="仿宋" w:hAnsi="仿宋" w:cs="Arial" w:hint="eastAsia"/>
          <w:color w:val="333333"/>
          <w:sz w:val="32"/>
          <w:szCs w:val="32"/>
        </w:rPr>
        <w:t>为</w:t>
      </w:r>
      <w:r w:rsidR="00496643">
        <w:rPr>
          <w:rFonts w:ascii="仿宋" w:eastAsia="仿宋" w:hAnsi="仿宋" w:cs="Arial" w:hint="eastAsia"/>
          <w:color w:val="333333"/>
          <w:sz w:val="32"/>
          <w:szCs w:val="32"/>
        </w:rPr>
        <w:t>做好一次性塑料制品使用、回收报告工作</w:t>
      </w:r>
      <w:r w:rsidR="00B377A9">
        <w:rPr>
          <w:rFonts w:ascii="仿宋" w:eastAsia="仿宋" w:hAnsi="仿宋" w:cs="Arial" w:hint="eastAsia"/>
          <w:color w:val="333333"/>
          <w:sz w:val="32"/>
          <w:szCs w:val="32"/>
        </w:rPr>
        <w:t>，现将有关事项公告如下：</w:t>
      </w:r>
    </w:p>
    <w:p w:rsidR="00B377A9" w:rsidRPr="00496643" w:rsidRDefault="00B377A9" w:rsidP="007426AA">
      <w:pPr>
        <w:spacing w:line="600" w:lineRule="exact"/>
        <w:ind w:firstLineChars="200" w:firstLine="640"/>
        <w:jc w:val="left"/>
        <w:rPr>
          <w:rFonts w:ascii="楷体" w:eastAsia="楷体" w:hAnsi="楷体" w:cs="Arial"/>
          <w:color w:val="333333"/>
          <w:sz w:val="32"/>
          <w:szCs w:val="32"/>
        </w:rPr>
      </w:pPr>
      <w:r w:rsidRPr="00496643">
        <w:rPr>
          <w:rFonts w:ascii="楷体" w:eastAsia="楷体" w:hAnsi="楷体" w:cs="Arial" w:hint="eastAsia"/>
          <w:color w:val="333333"/>
          <w:sz w:val="32"/>
          <w:szCs w:val="32"/>
        </w:rPr>
        <w:t>一、报告</w:t>
      </w:r>
      <w:r w:rsidR="00AD0EFE" w:rsidRPr="00496643">
        <w:rPr>
          <w:rFonts w:ascii="楷体" w:eastAsia="楷体" w:hAnsi="楷体" w:cs="Arial" w:hint="eastAsia"/>
          <w:color w:val="333333"/>
          <w:sz w:val="32"/>
          <w:szCs w:val="32"/>
        </w:rPr>
        <w:t>主</w:t>
      </w:r>
      <w:r w:rsidR="00496643" w:rsidRPr="00496643">
        <w:rPr>
          <w:rFonts w:ascii="楷体" w:eastAsia="楷体" w:hAnsi="楷体" w:cs="Arial" w:hint="eastAsia"/>
          <w:color w:val="333333"/>
          <w:sz w:val="32"/>
          <w:szCs w:val="32"/>
        </w:rPr>
        <w:t>体</w:t>
      </w:r>
    </w:p>
    <w:p w:rsidR="00AD0EFE" w:rsidRDefault="00B377A9" w:rsidP="007426AA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377A9">
        <w:rPr>
          <w:rFonts w:ascii="仿宋" w:eastAsia="仿宋" w:hAnsi="仿宋" w:hint="eastAsia"/>
          <w:sz w:val="32"/>
          <w:szCs w:val="32"/>
        </w:rPr>
        <w:t>商品零售场所开办单位、电子商务平台企业、外卖企业和环保替代产品供应商（含个体工商户）。其中，商品零售场所包括：商场（百货店、购物中心、家居建材店、专业店、专卖店、厂家直销中心）、超市（大型超市、仓储式会员店、便利店、食杂店、折扣店）、集贸市场等。</w:t>
      </w:r>
    </w:p>
    <w:p w:rsidR="00B377A9" w:rsidRPr="00496643" w:rsidRDefault="00B377A9" w:rsidP="007426AA">
      <w:pPr>
        <w:spacing w:line="600" w:lineRule="exact"/>
        <w:ind w:firstLineChars="200" w:firstLine="640"/>
        <w:jc w:val="left"/>
        <w:rPr>
          <w:rFonts w:ascii="楷体" w:eastAsia="楷体" w:hAnsi="楷体" w:cs="Arial"/>
          <w:color w:val="333333"/>
          <w:sz w:val="32"/>
          <w:szCs w:val="32"/>
        </w:rPr>
      </w:pPr>
      <w:r w:rsidRPr="00496643">
        <w:rPr>
          <w:rFonts w:ascii="楷体" w:eastAsia="楷体" w:hAnsi="楷体" w:cs="Arial" w:hint="eastAsia"/>
          <w:color w:val="333333"/>
          <w:sz w:val="32"/>
          <w:szCs w:val="32"/>
        </w:rPr>
        <w:t>二、报告内容</w:t>
      </w:r>
    </w:p>
    <w:p w:rsidR="00B377A9" w:rsidRDefault="00B377A9" w:rsidP="007426AA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377A9">
        <w:rPr>
          <w:rFonts w:ascii="仿宋" w:eastAsia="仿宋" w:hAnsi="仿宋" w:hint="eastAsia"/>
          <w:sz w:val="32"/>
          <w:szCs w:val="32"/>
        </w:rPr>
        <w:t>商品零售场所开办单位报告塑料购物袋、连卷袋使用及废塑料回收数据；外卖企业报告塑料购物袋、塑料餐盒、塑料餐具、塑料吸管使用及废塑料回收数据；电子商务平台企业报告自营业务产生的塑料包装袋（含编织袋）及塑料餐盒、塑料餐具、塑料吸管使用及废塑料回收数据，对平台内经营者一次性塑料制品使用、回收情况开展总体评估（包括数据测算、开展的减塑宣传、采取的措施等内容），并上传总体</w:t>
      </w:r>
      <w:r w:rsidRPr="00B377A9">
        <w:rPr>
          <w:rFonts w:ascii="仿宋" w:eastAsia="仿宋" w:hAnsi="仿宋" w:hint="eastAsia"/>
          <w:sz w:val="32"/>
          <w:szCs w:val="32"/>
        </w:rPr>
        <w:lastRenderedPageBreak/>
        <w:t>评估报告。环保替代产品由各报告主体根据企业自身情况自愿填报。可降解塑料原材料、可降解塑料制品由生产、经营供应商自愿填报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377A9" w:rsidRPr="00496643" w:rsidRDefault="00B377A9" w:rsidP="007426AA">
      <w:pPr>
        <w:spacing w:line="600" w:lineRule="exact"/>
        <w:ind w:firstLineChars="200" w:firstLine="640"/>
        <w:jc w:val="left"/>
        <w:rPr>
          <w:rFonts w:ascii="楷体" w:eastAsia="楷体" w:hAnsi="楷体" w:cs="Arial"/>
          <w:color w:val="333333"/>
          <w:sz w:val="32"/>
          <w:szCs w:val="32"/>
        </w:rPr>
      </w:pPr>
      <w:r w:rsidRPr="00496643">
        <w:rPr>
          <w:rFonts w:ascii="楷体" w:eastAsia="楷体" w:hAnsi="楷体" w:cs="Arial" w:hint="eastAsia"/>
          <w:color w:val="333333"/>
          <w:sz w:val="32"/>
          <w:szCs w:val="32"/>
        </w:rPr>
        <w:t>三、报告方式</w:t>
      </w:r>
    </w:p>
    <w:p w:rsidR="00B377A9" w:rsidRDefault="00B377A9" w:rsidP="007426AA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377A9">
        <w:rPr>
          <w:rFonts w:ascii="仿宋" w:eastAsia="仿宋" w:hAnsi="仿宋" w:hint="eastAsia"/>
          <w:sz w:val="32"/>
          <w:szCs w:val="32"/>
        </w:rPr>
        <w:t>登录进入“商务部业务系统统一平台”</w:t>
      </w:r>
      <w:r w:rsidRPr="00B377A9">
        <w:rPr>
          <w:rFonts w:ascii="仿宋" w:eastAsia="仿宋" w:hAnsi="仿宋"/>
          <w:sz w:val="32"/>
          <w:szCs w:val="32"/>
        </w:rPr>
        <w:t xml:space="preserve"> </w:t>
      </w:r>
      <w:hyperlink r:id="rId6" w:history="1">
        <w:r w:rsidRPr="006879E9">
          <w:rPr>
            <w:rStyle w:val="a5"/>
            <w:rFonts w:ascii="仿宋" w:eastAsia="仿宋" w:hAnsi="仿宋" w:hint="eastAsia"/>
            <w:sz w:val="32"/>
            <w:szCs w:val="32"/>
          </w:rPr>
          <w:t>https://ecomp.mofcom.gov.cn/logincorp.html</w:t>
        </w:r>
      </w:hyperlink>
      <w:r w:rsidRPr="00B377A9">
        <w:rPr>
          <w:rFonts w:ascii="仿宋" w:eastAsia="仿宋" w:hAnsi="仿宋" w:hint="eastAsia"/>
          <w:sz w:val="32"/>
          <w:szCs w:val="32"/>
        </w:rPr>
        <w:t>后，在国内贸易项下点击“绿色流通服务”，选择“一次性塑料制品使用、回收报告应用”，即进入注册界面。（咨询电话：010-67800091）</w:t>
      </w:r>
    </w:p>
    <w:p w:rsidR="00B377A9" w:rsidRPr="00496643" w:rsidRDefault="00B377A9" w:rsidP="007426AA">
      <w:pPr>
        <w:spacing w:line="600" w:lineRule="exact"/>
        <w:ind w:firstLineChars="200" w:firstLine="640"/>
        <w:jc w:val="left"/>
        <w:rPr>
          <w:rFonts w:ascii="楷体" w:eastAsia="楷体" w:hAnsi="楷体" w:cs="Arial"/>
          <w:color w:val="333333"/>
          <w:sz w:val="32"/>
          <w:szCs w:val="32"/>
        </w:rPr>
      </w:pPr>
      <w:r w:rsidRPr="00496643">
        <w:rPr>
          <w:rFonts w:ascii="楷体" w:eastAsia="楷体" w:hAnsi="楷体" w:cs="Arial" w:hint="eastAsia"/>
          <w:color w:val="333333"/>
          <w:sz w:val="32"/>
          <w:szCs w:val="32"/>
        </w:rPr>
        <w:t>四、报送时限及要求</w:t>
      </w:r>
    </w:p>
    <w:p w:rsidR="00AD0EFE" w:rsidRDefault="00B377A9" w:rsidP="007426AA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377A9">
        <w:rPr>
          <w:rFonts w:ascii="仿宋" w:eastAsia="仿宋" w:hAnsi="仿宋" w:hint="eastAsia"/>
          <w:sz w:val="32"/>
          <w:szCs w:val="32"/>
        </w:rPr>
        <w:t>按照《报告办法》，市场主体每半年报送一次，在报告期结束后的30日内完成。初次报告期为2020年7月1日</w:t>
      </w:r>
      <w:r w:rsidR="00AF3BEE">
        <w:rPr>
          <w:rFonts w:ascii="仿宋" w:eastAsia="仿宋" w:hAnsi="仿宋" w:hint="eastAsia"/>
          <w:sz w:val="32"/>
          <w:szCs w:val="32"/>
        </w:rPr>
        <w:t>-</w:t>
      </w:r>
      <w:r w:rsidRPr="00B377A9">
        <w:rPr>
          <w:rFonts w:ascii="仿宋" w:eastAsia="仿宋" w:hAnsi="仿宋" w:hint="eastAsia"/>
          <w:sz w:val="32"/>
          <w:szCs w:val="32"/>
        </w:rPr>
        <w:t>12月31日，</w:t>
      </w:r>
      <w:r w:rsidR="00AD0EFE">
        <w:rPr>
          <w:rFonts w:ascii="仿宋" w:eastAsia="仿宋" w:hAnsi="仿宋" w:hint="eastAsia"/>
          <w:sz w:val="32"/>
          <w:szCs w:val="32"/>
        </w:rPr>
        <w:t>第二个周期为2021年1月1日</w:t>
      </w:r>
      <w:r w:rsidR="00AF3BEE">
        <w:rPr>
          <w:rFonts w:ascii="仿宋" w:eastAsia="仿宋" w:hAnsi="仿宋" w:hint="eastAsia"/>
          <w:sz w:val="32"/>
          <w:szCs w:val="32"/>
        </w:rPr>
        <w:t>-6月30日</w:t>
      </w:r>
      <w:r w:rsidR="00AD0EFE">
        <w:rPr>
          <w:rFonts w:ascii="仿宋" w:eastAsia="仿宋" w:hAnsi="仿宋" w:hint="eastAsia"/>
          <w:sz w:val="32"/>
          <w:szCs w:val="32"/>
        </w:rPr>
        <w:t>，</w:t>
      </w:r>
      <w:r w:rsidR="00AD0EFE" w:rsidRPr="00AD0EFE">
        <w:rPr>
          <w:rFonts w:ascii="仿宋" w:eastAsia="仿宋" w:hAnsi="仿宋" w:hint="eastAsia"/>
          <w:sz w:val="32"/>
          <w:szCs w:val="32"/>
        </w:rPr>
        <w:t>即2021年</w:t>
      </w:r>
      <w:r w:rsidR="00AD0EFE">
        <w:rPr>
          <w:rFonts w:ascii="仿宋" w:eastAsia="仿宋" w:hAnsi="仿宋" w:hint="eastAsia"/>
          <w:sz w:val="32"/>
          <w:szCs w:val="32"/>
        </w:rPr>
        <w:t>7</w:t>
      </w:r>
      <w:r w:rsidR="00AD0EFE" w:rsidRPr="00AD0EFE">
        <w:rPr>
          <w:rFonts w:ascii="仿宋" w:eastAsia="仿宋" w:hAnsi="仿宋" w:hint="eastAsia"/>
          <w:sz w:val="32"/>
          <w:szCs w:val="32"/>
        </w:rPr>
        <w:t>月30日前必须完成上报。</w:t>
      </w:r>
    </w:p>
    <w:p w:rsidR="00B377A9" w:rsidRDefault="00B377A9" w:rsidP="007426AA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按照</w:t>
      </w:r>
      <w:r w:rsidRPr="00B377A9">
        <w:rPr>
          <w:rFonts w:ascii="仿宋" w:eastAsia="仿宋" w:hAnsi="仿宋"/>
          <w:sz w:val="32"/>
          <w:szCs w:val="32"/>
        </w:rPr>
        <w:t>《固废法》和《报告办</w:t>
      </w:r>
      <w:r w:rsidRPr="00AF3BEE">
        <w:rPr>
          <w:rFonts w:ascii="仿宋" w:eastAsia="仿宋" w:hAnsi="仿宋"/>
          <w:sz w:val="32"/>
          <w:szCs w:val="32"/>
        </w:rPr>
        <w:t>法</w:t>
      </w:r>
      <w:r w:rsidRPr="00B377A9">
        <w:rPr>
          <w:rFonts w:ascii="仿宋" w:eastAsia="仿宋" w:hAnsi="仿宋"/>
          <w:sz w:val="32"/>
          <w:szCs w:val="32"/>
        </w:rPr>
        <w:t>》有关规定，商品零售场所开办单位、电子商务平台企业和快递企业、外卖企业应当按照国家有关规定报告塑料等一次性塑料制品的使用、回收情况</w:t>
      </w:r>
      <w:r w:rsidR="00496643">
        <w:rPr>
          <w:rFonts w:ascii="仿宋" w:eastAsia="仿宋" w:hAnsi="仿宋" w:hint="eastAsia"/>
          <w:sz w:val="32"/>
          <w:szCs w:val="32"/>
        </w:rPr>
        <w:t>，</w:t>
      </w:r>
      <w:r w:rsidR="00AF3BEE">
        <w:rPr>
          <w:rFonts w:ascii="仿宋" w:eastAsia="仿宋" w:hAnsi="仿宋" w:hint="eastAsia"/>
          <w:sz w:val="32"/>
          <w:szCs w:val="32"/>
        </w:rPr>
        <w:t>企业要充分认识此项工作重要性，确定专人负责，</w:t>
      </w:r>
      <w:r w:rsidR="00D92DEF">
        <w:rPr>
          <w:rFonts w:ascii="仿宋" w:eastAsia="仿宋" w:hAnsi="仿宋" w:hint="eastAsia"/>
          <w:sz w:val="32"/>
          <w:szCs w:val="32"/>
        </w:rPr>
        <w:t>及时</w:t>
      </w:r>
      <w:r w:rsidR="00496643" w:rsidRPr="00496643">
        <w:rPr>
          <w:rFonts w:ascii="仿宋" w:eastAsia="仿宋" w:hAnsi="仿宋"/>
          <w:sz w:val="32"/>
          <w:szCs w:val="32"/>
        </w:rPr>
        <w:t>、准确、完整进行报告，不得有重大遗漏。</w:t>
      </w:r>
      <w:r w:rsidRPr="00B377A9">
        <w:rPr>
          <w:rFonts w:ascii="仿宋" w:eastAsia="仿宋" w:hAnsi="仿宋"/>
          <w:sz w:val="32"/>
          <w:szCs w:val="32"/>
        </w:rPr>
        <w:t>未按照国家有关规定报告塑料袋等一次性塑料制品的使用情况的，由县级以上地方人民政府确定的承担商务执法职责的部门，</w:t>
      </w:r>
      <w:r w:rsidR="00D92DEF">
        <w:rPr>
          <w:rFonts w:ascii="仿宋" w:eastAsia="仿宋" w:hAnsi="仿宋" w:hint="eastAsia"/>
          <w:sz w:val="32"/>
          <w:szCs w:val="32"/>
        </w:rPr>
        <w:t>依法处理或给予相应处罚。</w:t>
      </w:r>
    </w:p>
    <w:p w:rsidR="00496643" w:rsidRPr="00B5503A" w:rsidRDefault="00496643" w:rsidP="00724A6B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</w:p>
    <w:sectPr w:rsidR="00496643" w:rsidRPr="00B5503A" w:rsidSect="00705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E24" w:rsidRDefault="000A3E24" w:rsidP="00506B96">
      <w:r>
        <w:separator/>
      </w:r>
    </w:p>
  </w:endnote>
  <w:endnote w:type="continuationSeparator" w:id="1">
    <w:p w:rsidR="000A3E24" w:rsidRDefault="000A3E24" w:rsidP="00506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E24" w:rsidRDefault="000A3E24" w:rsidP="00506B96">
      <w:r>
        <w:separator/>
      </w:r>
    </w:p>
  </w:footnote>
  <w:footnote w:type="continuationSeparator" w:id="1">
    <w:p w:rsidR="000A3E24" w:rsidRDefault="000A3E24" w:rsidP="00506B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6B96"/>
    <w:rsid w:val="0003072B"/>
    <w:rsid w:val="000A3E24"/>
    <w:rsid w:val="000A5D50"/>
    <w:rsid w:val="00211F12"/>
    <w:rsid w:val="003974A4"/>
    <w:rsid w:val="00496643"/>
    <w:rsid w:val="00506B96"/>
    <w:rsid w:val="005B36D6"/>
    <w:rsid w:val="006E63A4"/>
    <w:rsid w:val="00705E5E"/>
    <w:rsid w:val="00724A6B"/>
    <w:rsid w:val="007426AA"/>
    <w:rsid w:val="00751B25"/>
    <w:rsid w:val="009B55BA"/>
    <w:rsid w:val="009F0B0D"/>
    <w:rsid w:val="00A84681"/>
    <w:rsid w:val="00AD0EFE"/>
    <w:rsid w:val="00AF3BEE"/>
    <w:rsid w:val="00B377A9"/>
    <w:rsid w:val="00B5503A"/>
    <w:rsid w:val="00B55433"/>
    <w:rsid w:val="00BA736C"/>
    <w:rsid w:val="00C170E9"/>
    <w:rsid w:val="00D45E84"/>
    <w:rsid w:val="00D92DEF"/>
    <w:rsid w:val="00DF1A5D"/>
    <w:rsid w:val="00FE0A07"/>
    <w:rsid w:val="00FE21DB"/>
    <w:rsid w:val="00FE6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E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6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6B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6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6B96"/>
    <w:rPr>
      <w:sz w:val="18"/>
      <w:szCs w:val="18"/>
    </w:rPr>
  </w:style>
  <w:style w:type="character" w:styleId="a5">
    <w:name w:val="Hyperlink"/>
    <w:basedOn w:val="a0"/>
    <w:uiPriority w:val="99"/>
    <w:unhideWhenUsed/>
    <w:rsid w:val="00B377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comp.mofcom.gov.cn/logincorp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40</cp:revision>
  <cp:lastPrinted>2021-06-26T01:53:00Z</cp:lastPrinted>
  <dcterms:created xsi:type="dcterms:W3CDTF">2021-04-16T09:12:00Z</dcterms:created>
  <dcterms:modified xsi:type="dcterms:W3CDTF">2021-06-26T02:03:00Z</dcterms:modified>
</cp:coreProperties>
</file>