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行政检查（广电、文化类）：</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1.对专网及定向传播视听节目服务单位违反规定要求开展业务的行政检查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2.对非法专网及定向传播视听节目服务单位的行政检查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3.对广播电台、电视台违规引进、播出境外电影、电视剧（动画片）的行政检查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4.对专网及定向传播视听节目服务单位传播的节目内容违反规定要求开展业务的行政检查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5.对电视剧制作机构的制作情况的行政检查  </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6.对付费频道的行政检查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7.对广播电视设施行政检查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8.对</w:t>
      </w:r>
      <w:r>
        <w:rPr>
          <w:rFonts w:hint="eastAsia" w:ascii="仿宋" w:hAnsi="仿宋" w:eastAsia="仿宋" w:cs="仿宋"/>
          <w:sz w:val="32"/>
          <w:szCs w:val="32"/>
          <w:lang w:val="en-US" w:eastAsia="zh-CN"/>
        </w:rPr>
        <w:t>广播电台、电视台（不含地市级、县级广播电台、电视台）变更台标的行政检查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9.对广播电台、电视台调整节目套数的行政检查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10.对广播电台、电视台变更台名的行政检查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11.对擅自建设、未经验收投入使用的有线广播电视传输覆盖网工程的行政检查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12.对广播电视台播出的节目内容违反规定要求的行政检查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13.对广播电台、电视台调整节目设置范围（节目名称、呼号、内容定位、传输方式、覆盖范围、跨地区经营）的行政检查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14.对广播电视播出机构的广告播出情况的行政检查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15.对（省级以下）卫星地面接收设施安装服务机构的行政检查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16.对依法设置安装和使用卫星设施用户的行政检查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17.对广播电视节目制作机构的经营情况的行政检查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18.对地市级、县级广播电台、电视台变更台标的行政检查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19.对广播电台、电视台终止的行政检查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20.对广播电台、电视台出租转让播出时段或与系统外机构合资、合作经营广播电视频道（率）、播出时段，与其它播出机构合办广播电视频道（率）的行政检查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21.对非法广播电视视频点播单位的行政检查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22.对广播电台、电视台设立的行政检查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23.对省级行政区域内经营广播电视节目传送业务（有线）的行政检查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24.对广播电视站的行政检查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25.对广播电视设备器材及生产企业的行政检查 </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26.对未经批准从事中外合作制作电视剧（含电视动画片）的行为的行政检查 </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27.对擅自使用频率、未按许可参数使用频率的行政检查</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28.对互联网视听节目服务单位引进用于信息网络传播的境外视听节目的行政检查</w:t>
      </w:r>
    </w:p>
    <w:p>
      <w:pPr>
        <w:widowControl w:val="0"/>
        <w:numPr>
          <w:ilvl w:val="0"/>
          <w:numId w:val="0"/>
        </w:numPr>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29.对从事艺术品经营活动的经营单位的行政检查</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30.对社会艺术水平考级机构规范开展考级活动的行政检查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31.对演出经纪机构举办的营业性演出活动的行政检查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32.对演出场所举办的营业性演出活动的行政检查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33.对经营性互联网文化单位应急处置情况的行政检查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34.对经营性互联网文化单位信息变更的行政检查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35.对经营性互联网文化单位自审制度建设的行政检查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36.对从事经营性互联网文化活动的行政检查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37.对互联网上网服务营业场所经营单位从事互联网上网服务经营活动的行政检查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38.对营业性演出活动的行政检查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39.对文艺表演团体的营业性演出活动的行政检查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40.对娱乐场所从事娱乐场所经营活动的行政检查</w:t>
      </w:r>
    </w:p>
    <w:p>
      <w:pPr>
        <w:widowControl w:val="0"/>
        <w:numPr>
          <w:ilvl w:val="0"/>
          <w:numId w:val="0"/>
        </w:numPr>
        <w:jc w:val="both"/>
        <w:rPr>
          <w:rFonts w:hint="eastAsia" w:ascii="方正小标宋简体" w:hAnsi="宋体" w:eastAsia="方正小标宋简体" w:cs="宋体"/>
          <w:color w:val="auto"/>
          <w:kern w:val="0"/>
          <w:sz w:val="44"/>
          <w:szCs w:val="44"/>
          <w:lang w:val="en-US"/>
        </w:rPr>
      </w:pPr>
      <w:r>
        <w:rPr>
          <w:rFonts w:hint="eastAsia" w:ascii="仿宋" w:hAnsi="仿宋" w:eastAsia="仿宋" w:cs="仿宋"/>
          <w:color w:val="auto"/>
          <w:sz w:val="32"/>
          <w:szCs w:val="32"/>
          <w:lang w:val="en-US" w:eastAsia="zh-CN"/>
        </w:rPr>
        <w:t>41.对非法互联网视听节目服务单位的行政检查</w:t>
      </w:r>
    </w:p>
    <w:p>
      <w:pPr>
        <w:widowControl w:val="0"/>
        <w:spacing w:before="0" w:beforeAutospacing="0" w:after="0" w:afterAutospacing="0" w:line="580" w:lineRule="exact"/>
        <w:ind w:left="0" w:right="0"/>
        <w:jc w:val="both"/>
        <w:rPr>
          <w:rFonts w:hint="eastAsia" w:ascii="仿宋" w:hAnsi="仿宋" w:eastAsia="仿宋" w:cs="仿宋"/>
          <w:b/>
          <w:bCs/>
          <w:color w:val="auto"/>
          <w:sz w:val="32"/>
          <w:szCs w:val="32"/>
          <w:lang w:val="en-US" w:eastAsia="zh-CN"/>
        </w:rPr>
      </w:pPr>
      <w:r>
        <w:rPr>
          <w:rFonts w:hint="eastAsia" w:ascii="仿宋" w:hAnsi="仿宋" w:eastAsia="仿宋" w:cs="仿宋"/>
          <w:b w:val="0"/>
          <w:bCs w:val="0"/>
          <w:color w:val="auto"/>
          <w:sz w:val="32"/>
          <w:szCs w:val="32"/>
          <w:lang w:val="en-US" w:eastAsia="zh-CN"/>
        </w:rPr>
        <w:t>42.</w:t>
      </w:r>
      <w:r>
        <w:rPr>
          <w:rFonts w:hint="eastAsia" w:ascii="仿宋" w:hAnsi="仿宋" w:eastAsia="仿宋" w:cs="仿宋"/>
          <w:color w:val="auto"/>
          <w:sz w:val="32"/>
          <w:szCs w:val="32"/>
          <w:lang w:val="en-US" w:eastAsia="zh-CN"/>
        </w:rPr>
        <w:t>对从事进口互联网文化产品经营的行政检查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43.对经营性互联网文化单位产品信息记录情况的行政检查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44.对经营性互联网文化单位经营资质明示的行政检查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45.对进口互联网文化产品内容的行政检查</w:t>
      </w:r>
    </w:p>
    <w:p>
      <w:pPr>
        <w:widowControl w:val="0"/>
        <w:numPr>
          <w:ilvl w:val="0"/>
          <w:numId w:val="0"/>
        </w:numPr>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46.对擅自变更进口互联网文化产品的名称或者增删内容的行政检查</w:t>
      </w:r>
    </w:p>
    <w:p>
      <w:pPr>
        <w:widowControl w:val="0"/>
        <w:numPr>
          <w:ilvl w:val="0"/>
          <w:numId w:val="0"/>
        </w:numPr>
        <w:jc w:val="both"/>
        <w:rPr>
          <w:rFonts w:hint="eastAsia" w:ascii="仿宋" w:hAnsi="仿宋" w:eastAsia="仿宋" w:cs="仿宋"/>
          <w:color w:val="auto"/>
          <w:sz w:val="32"/>
          <w:szCs w:val="32"/>
          <w:lang w:val="en-US" w:eastAsia="zh-CN"/>
        </w:rPr>
      </w:pPr>
    </w:p>
    <w:p>
      <w:pPr>
        <w:widowControl w:val="0"/>
        <w:tabs>
          <w:tab w:val="center" w:pos="4153"/>
        </w:tabs>
        <w:spacing w:before="0" w:beforeAutospacing="0" w:after="0" w:afterAutospacing="0" w:line="440" w:lineRule="exact"/>
        <w:ind w:left="0" w:right="0"/>
        <w:jc w:val="center"/>
        <w:rPr>
          <w:rFonts w:hint="eastAsia" w:ascii="楷体" w:hAnsi="楷体" w:eastAsia="楷体" w:cs="楷体"/>
          <w:kern w:val="2"/>
          <w:sz w:val="28"/>
          <w:szCs w:val="28"/>
          <w:lang w:val="en-US" w:eastAsia="zh-CN"/>
        </w:rPr>
      </w:pPr>
    </w:p>
    <w:p>
      <w:pPr>
        <w:widowControl w:val="0"/>
        <w:tabs>
          <w:tab w:val="center" w:pos="4153"/>
        </w:tabs>
        <w:spacing w:before="0" w:beforeAutospacing="0" w:after="0" w:afterAutospacing="0" w:line="440" w:lineRule="exact"/>
        <w:ind w:left="0" w:right="0"/>
        <w:jc w:val="center"/>
        <w:rPr>
          <w:rFonts w:hint="eastAsia" w:ascii="楷体" w:hAnsi="楷体" w:eastAsia="楷体" w:cs="楷体"/>
          <w:kern w:val="2"/>
          <w:sz w:val="28"/>
          <w:szCs w:val="28"/>
          <w:lang w:val="en-US" w:eastAsia="zh-CN"/>
        </w:rPr>
      </w:pPr>
    </w:p>
    <w:p>
      <w:pPr>
        <w:widowControl w:val="0"/>
        <w:tabs>
          <w:tab w:val="center" w:pos="4153"/>
        </w:tabs>
        <w:spacing w:before="0" w:beforeAutospacing="0" w:after="0" w:afterAutospacing="0" w:line="440" w:lineRule="exact"/>
        <w:ind w:left="0" w:right="0"/>
        <w:jc w:val="both"/>
        <w:rPr>
          <w:rFonts w:hint="eastAsia" w:ascii="楷体" w:hAnsi="楷体" w:eastAsia="楷体" w:cs="楷体"/>
          <w:kern w:val="2"/>
          <w:sz w:val="28"/>
          <w:szCs w:val="28"/>
          <w:lang w:val="en-US" w:eastAsia="zh-CN"/>
        </w:rPr>
      </w:pPr>
    </w:p>
    <w:p>
      <w:pPr>
        <w:widowControl w:val="0"/>
        <w:tabs>
          <w:tab w:val="center" w:pos="4153"/>
        </w:tabs>
        <w:spacing w:before="0" w:beforeAutospacing="0" w:after="0" w:afterAutospacing="0" w:line="440" w:lineRule="exact"/>
        <w:ind w:left="0" w:right="0"/>
        <w:jc w:val="center"/>
        <w:rPr>
          <w:rFonts w:hint="eastAsia" w:ascii="楷体" w:hAnsi="楷体" w:eastAsia="楷体" w:cs="楷体"/>
          <w:kern w:val="2"/>
          <w:sz w:val="28"/>
          <w:szCs w:val="28"/>
          <w:lang w:val="en-US" w:eastAsia="zh-CN"/>
        </w:rPr>
      </w:pPr>
    </w:p>
    <w:p>
      <w:pPr>
        <w:widowControl w:val="0"/>
        <w:tabs>
          <w:tab w:val="center" w:pos="4153"/>
        </w:tabs>
        <w:spacing w:before="0" w:beforeAutospacing="0" w:after="0" w:afterAutospacing="0" w:line="440" w:lineRule="exact"/>
        <w:ind w:left="0" w:right="0"/>
        <w:jc w:val="both"/>
        <w:rPr>
          <w:rFonts w:hint="eastAsia" w:ascii="楷体" w:hAnsi="楷体" w:eastAsia="楷体" w:cs="楷体"/>
          <w:kern w:val="2"/>
          <w:sz w:val="28"/>
          <w:szCs w:val="28"/>
          <w:lang w:val="en-US" w:eastAsia="zh-CN"/>
        </w:rPr>
      </w:pPr>
    </w:p>
    <w:p>
      <w:pPr>
        <w:widowControl w:val="0"/>
        <w:tabs>
          <w:tab w:val="center" w:pos="4153"/>
        </w:tabs>
        <w:spacing w:before="0" w:beforeAutospacing="0" w:after="0" w:afterAutospacing="0" w:line="440" w:lineRule="exact"/>
        <w:ind w:left="0" w:right="0"/>
        <w:jc w:val="center"/>
        <w:rPr>
          <w:rFonts w:hint="eastAsia" w:ascii="CESI仿宋-GB13000" w:hAnsi="CESI仿宋-GB13000" w:eastAsia="CESI仿宋-GB13000" w:cs="CESI仿宋-GB13000"/>
          <w:kern w:val="2"/>
          <w:sz w:val="28"/>
          <w:szCs w:val="28"/>
          <w:lang w:val="en-US" w:eastAsia="zh-CN"/>
        </w:rPr>
      </w:pPr>
    </w:p>
    <w:p>
      <w:pPr>
        <w:widowControl w:val="0"/>
        <w:tabs>
          <w:tab w:val="center" w:pos="4153"/>
        </w:tabs>
        <w:spacing w:before="0" w:beforeAutospacing="0" w:after="0" w:afterAutospacing="0" w:line="440" w:lineRule="exact"/>
        <w:ind w:left="0" w:right="0"/>
        <w:jc w:val="center"/>
        <w:rPr>
          <w:rFonts w:hint="eastAsia" w:ascii="CESI仿宋-GB13000" w:hAnsi="CESI仿宋-GB13000" w:eastAsia="CESI仿宋-GB13000" w:cs="CESI仿宋-GB13000"/>
          <w:sz w:val="28"/>
          <w:szCs w:val="28"/>
          <w:lang w:val="en-US"/>
        </w:rPr>
      </w:pPr>
      <w:bookmarkStart w:id="0" w:name="_GoBack"/>
      <w:bookmarkEnd w:id="0"/>
      <w:r>
        <w:rPr>
          <w:rFonts w:hint="eastAsia" w:ascii="CESI仿宋-GB13000" w:hAnsi="CESI仿宋-GB13000" w:eastAsia="CESI仿宋-GB13000" w:cs="CESI仿宋-GB13000"/>
          <w:kern w:val="2"/>
          <w:sz w:val="28"/>
          <w:szCs w:val="28"/>
          <w:lang w:val="en-US" w:eastAsia="zh-CN"/>
        </w:rPr>
        <w:t>廉政风险防控图</w:t>
      </w: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r>
        <w:rPr>
          <w:sz w:val="21"/>
        </w:rPr>
        <w:pict>
          <v:group id="_x0000_s1302" o:spid="_x0000_s1302" o:spt="203" style="position:absolute;left:0pt;margin-left:-29.6pt;margin-top:11.55pt;height:593pt;width:468.65pt;z-index:251773952;mso-width-relative:page;mso-height-relative:page;" coordorigin="15644,19515" coordsize="9373,11860">
            <o:lock v:ext="edit" aspectratio="f"/>
            <v:shape id="AutoShape 171" o:spid="_x0000_s1026" o:spt="109" type="#_x0000_t109" style="position:absolute;left:19605;top:26805;height:624;width:1669;" fillcolor="#FFFFFF" filled="t" stroked="t" coordsize="21600,21600">
              <v:path/>
              <v:fill on="t" color2="#FFFFFF" focussize="0,0"/>
              <v:stroke color="#000000" joinstyle="miter"/>
              <v:imagedata o:title=""/>
              <o:lock v:ext="edit" aspectratio="f"/>
              <v:textbox>
                <w:txbxContent>
                  <w:p>
                    <w:pPr>
                      <w:widowControl w:val="0"/>
                      <w:spacing w:beforeLines="50" w:beforeAutospacing="0" w:after="0" w:afterAutospacing="0" w:line="28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决定</w:t>
                    </w:r>
                  </w:p>
                </w:txbxContent>
              </v:textbox>
            </v:shape>
            <v:rect id="Rectangle 173" o:spid="_x0000_s1027" o:spt="1" style="position:absolute;left:19665;top:29804;height:658;width:1590;" filled="f" stroked="t" coordsize="21600,21600">
              <v:path/>
              <v:fill on="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执行</w:t>
                    </w:r>
                  </w:p>
                </w:txbxContent>
              </v:textbox>
            </v:rect>
            <v:rect id="Rectangle 178" o:spid="_x0000_s1028" o:spt="1" style="position:absolute;left:15653;top:20007;height:1589;width:3079;"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1.不按规定受理或回避、隐瞒违法违规线索、举报、投诉等。</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2.向被举报或被调查对象泄露信息。</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3.超越职权，擅自销案。</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风险等级：中</w:t>
                    </w: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txbxContent>
              </v:textbox>
            </v:rect>
            <v:rect id="Rectangle 179" o:spid="_x0000_s1029" o:spt="1" style="position:absolute;left:15644;top:21860;height:2625;width:3097;"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cs="宋体"/>
                        <w:kern w:val="2"/>
                        <w:sz w:val="18"/>
                        <w:szCs w:val="18"/>
                        <w:lang w:val="en-US" w:eastAsia="zh-CN"/>
                      </w:rPr>
                      <w:t>1.</w:t>
                    </w:r>
                    <w:r>
                      <w:rPr>
                        <w:rFonts w:hint="eastAsia" w:ascii="宋体" w:hAnsi="宋体" w:eastAsia="宋体" w:cs="宋体"/>
                        <w:kern w:val="2"/>
                        <w:sz w:val="18"/>
                        <w:szCs w:val="18"/>
                        <w:lang w:val="en-US" w:eastAsia="zh-CN"/>
                      </w:rPr>
                      <w:t>调查取证时接受请托，不按规定组织调查，调查对象或方案带有倾向性,办理人情案。</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2.伪造、丢失、损毁、不按规定取证，导致案件调查无法正常进行。</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3.回避或隐瞒调查信息，隐报、擅改调查结果,重要情况不如实向分管领导汇报。</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风险等级：高</w:t>
                    </w:r>
                  </w:p>
                </w:txbxContent>
              </v:textbox>
            </v:rect>
            <v:rect id="Rectangle 181" o:spid="_x0000_s1030" o:spt="1" style="position:absolute;left:15730;top:26504;height:2050;width:2953;"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1.久拖不批或越权审批，无故拖延案件办理。</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2.利用职务便利接受贿赂为当事人谋利益。</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3.随意行驶自由裁量权。</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4.法律法规运用错误。</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5.不按规定受理申诉。</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风险等级：中</w:t>
                    </w:r>
                  </w:p>
                </w:txbxContent>
              </v:textbox>
            </v:rect>
            <v:rect id="Rectangle 182" o:spid="_x0000_s1031" o:spt="1" style="position:absolute;left:15693;top:29353;height:1542;width:2987;"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1.随意从轻或减轻处罚。</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2.不依法履行重大案件处罚程序。</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3.截留或私分罚没款物，使用丢失或损毁扣押的财物。</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风险等级：中</w:t>
                    </w:r>
                  </w:p>
                </w:txbxContent>
              </v:textbox>
            </v:rect>
            <v:rect id="Rectangle 184" o:spid="_x0000_s1032" o:spt="1" style="position:absolute;left:22321;top:26542;height:2579;width:2571;"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1.严格办案程序和时间，执行内部监督。</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2.严格层级审批制度，量化处罚标准。</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3.严格执行听证程序，重大案件必须集体讨论。</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4.严格履行服务承诺，政务公开、健全信访投诉举报受理制度。</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责任人：分管领导</w:t>
                    </w:r>
                  </w:p>
                  <w:p>
                    <w:pPr>
                      <w:widowControl w:val="0"/>
                      <w:adjustRightInd w:val="0"/>
                      <w:snapToGrid w:val="0"/>
                      <w:spacing w:before="0" w:beforeAutospacing="0" w:after="0" w:afterAutospacing="0" w:line="240" w:lineRule="exact"/>
                      <w:ind w:left="0" w:right="0"/>
                      <w:jc w:val="right"/>
                      <w:rPr>
                        <w:rFonts w:hint="eastAsia" w:ascii="仿宋_GB2312" w:hAnsi="宋体" w:eastAsia="仿宋_GB2312" w:cs="仿宋_GB2312"/>
                        <w:sz w:val="24"/>
                        <w:szCs w:val="20"/>
                        <w:lang w:val="en-US"/>
                      </w:rPr>
                    </w:pPr>
                  </w:p>
                </w:txbxContent>
              </v:textbox>
            </v:rect>
            <v:rect id="Rectangle 186" o:spid="_x0000_s1033" o:spt="1" style="position:absolute;left:22321;top:21768;height:2591;width:2660;" fillcolor="#FFFFFF" filled="t" stroked="t" coordsize="21600,21600">
              <v:path/>
              <v:fill on="t" color2="#FFFFFF" focussize="0,0"/>
              <v:stroke color="#000000" joinstyle="miter"/>
              <v:imagedata o:title=""/>
              <o:lock v:ext="edit" aspectratio="f"/>
              <v:textbox>
                <w:txbxContent>
                  <w:p>
                    <w:pPr>
                      <w:widowControl w:val="0"/>
                      <w:numPr>
                        <w:ilvl w:val="0"/>
                        <w:numId w:val="1"/>
                      </w:numPr>
                      <w:spacing w:before="0" w:beforeAutospacing="0" w:after="0" w:afterAutospacing="0" w:line="240" w:lineRule="exact"/>
                      <w:ind w:left="0" w:right="0" w:firstLine="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严格执行网格化管理，严格规范处罚程序，现场调查必须两人以上，回避制度。</w:t>
                    </w:r>
                  </w:p>
                  <w:p>
                    <w:pPr>
                      <w:widowControl w:val="0"/>
                      <w:numPr>
                        <w:ilvl w:val="0"/>
                        <w:numId w:val="1"/>
                      </w:numPr>
                      <w:spacing w:before="0" w:beforeAutospacing="0" w:after="0" w:afterAutospacing="0" w:line="240" w:lineRule="exact"/>
                      <w:ind w:left="0" w:right="0" w:firstLine="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调查取证可采取现场录音、录像等技术手段。</w:t>
                    </w:r>
                  </w:p>
                  <w:p>
                    <w:pPr>
                      <w:widowControl w:val="0"/>
                      <w:numPr>
                        <w:ilvl w:val="0"/>
                        <w:numId w:val="1"/>
                      </w:numPr>
                      <w:spacing w:before="0" w:beforeAutospacing="0" w:after="0" w:afterAutospacing="0" w:line="240" w:lineRule="exact"/>
                      <w:ind w:left="0" w:right="0" w:firstLine="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严格执行立案审批、证据先行登记保存审批、案件调查终结审批和集体讨论程序。</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p>
                  <w:p>
                    <w:pPr>
                      <w:widowControl w:val="0"/>
                      <w:adjustRightInd w:val="0"/>
                      <w:snapToGrid w:val="0"/>
                      <w:spacing w:before="0" w:beforeAutospacing="0" w:after="0" w:afterAutospacing="0" w:line="240" w:lineRule="exact"/>
                      <w:ind w:left="0" w:right="0"/>
                      <w:jc w:val="right"/>
                      <w:rPr>
                        <w:rFonts w:hint="eastAsia" w:ascii="仿宋_GB2312" w:hAnsi="宋体" w:eastAsia="仿宋_GB2312" w:cs="仿宋_GB2312"/>
                        <w:sz w:val="24"/>
                        <w:szCs w:val="20"/>
                        <w:lang w:val="en-US"/>
                      </w:rPr>
                    </w:pPr>
                  </w:p>
                </w:txbxContent>
              </v:textbox>
            </v:rect>
            <v:rect id="Rectangle 187" o:spid="_x0000_s1034" o:spt="1" style="position:absolute;left:22321;top:29314;height:1632;width:2567;"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1.严格按规定进行执法。</w:t>
                    </w:r>
                  </w:p>
                  <w:p>
                    <w:pPr>
                      <w:widowControl w:val="0"/>
                      <w:spacing w:before="0" w:beforeAutospacing="0" w:after="0" w:afterAutospacing="0" w:line="240" w:lineRule="exact"/>
                      <w:ind w:left="0" w:right="0"/>
                      <w:jc w:val="both"/>
                      <w:rPr>
                        <w:rFonts w:hint="eastAsia" w:ascii="宋体" w:hAnsi="宋体" w:eastAsia="宋体" w:cs="宋体"/>
                        <w:color w:val="000000"/>
                        <w:sz w:val="18"/>
                        <w:szCs w:val="18"/>
                        <w:lang w:val="en-US"/>
                      </w:rPr>
                    </w:pPr>
                    <w:r>
                      <w:rPr>
                        <w:rFonts w:hint="eastAsia" w:ascii="宋体" w:hAnsi="宋体" w:eastAsia="宋体" w:cs="宋体"/>
                        <w:color w:val="000000"/>
                        <w:kern w:val="2"/>
                        <w:sz w:val="18"/>
                        <w:szCs w:val="18"/>
                        <w:lang w:val="en-US" w:eastAsia="zh-CN"/>
                      </w:rPr>
                      <w:t>2.严格执行财务管理规定。</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color w:val="000000"/>
                        <w:kern w:val="2"/>
                        <w:sz w:val="18"/>
                        <w:szCs w:val="18"/>
                        <w:lang w:val="en-US" w:eastAsia="zh-CN"/>
                      </w:rPr>
                      <w:t>3.严格执行内部监督机制</w:t>
                    </w:r>
                    <w:r>
                      <w:rPr>
                        <w:rFonts w:hint="eastAsia" w:ascii="宋体" w:hAnsi="宋体" w:eastAsia="宋体" w:cs="宋体"/>
                        <w:kern w:val="2"/>
                        <w:sz w:val="18"/>
                        <w:szCs w:val="18"/>
                        <w:lang w:val="en-US" w:eastAsia="zh-CN"/>
                      </w:rPr>
                      <w:t>。</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sz w:val="18"/>
                        <w:szCs w:val="18"/>
                        <w:lang w:val="en-US"/>
                      </w:rPr>
                    </w:pPr>
                    <w:r>
                      <w:rPr>
                        <w:rFonts w:hint="eastAsia" w:ascii="宋体" w:hAnsi="宋体" w:eastAsia="宋体" w:cs="宋体"/>
                        <w:color w:val="000000"/>
                        <w:kern w:val="2"/>
                        <w:sz w:val="18"/>
                        <w:szCs w:val="18"/>
                        <w:lang w:val="en-US" w:eastAsia="zh-CN"/>
                      </w:rPr>
                      <w:t>4.落实责任追究。</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p>
                </w:txbxContent>
              </v:textbox>
            </v:rect>
            <v:rect id="Rectangle 183" o:spid="_x0000_s1035" o:spt="1" style="position:absolute;left:22321;top:19959;height:1616;width:2696;"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1.实行网格化管理，严格举报受理单制度。</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2.严格按照法规程序进行监督。</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3.加强信息保密管理。</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责任人：市文化市场综合行政执法队一</w:t>
                    </w:r>
                    <w:r>
                      <w:rPr>
                        <w:rFonts w:hint="eastAsia" w:ascii="宋体" w:hAnsi="宋体" w:cs="宋体"/>
                        <w:kern w:val="2"/>
                        <w:sz w:val="18"/>
                        <w:szCs w:val="18"/>
                        <w:lang w:val="en-US" w:eastAsia="zh-CN"/>
                      </w:rPr>
                      <w:t>、二、三</w:t>
                    </w:r>
                    <w:r>
                      <w:rPr>
                        <w:rFonts w:hint="eastAsia" w:ascii="宋体" w:hAnsi="宋体" w:eastAsia="宋体" w:cs="宋体"/>
                        <w:kern w:val="2"/>
                        <w:sz w:val="18"/>
                        <w:szCs w:val="18"/>
                        <w:lang w:val="en-US" w:eastAsia="zh-CN"/>
                      </w:rPr>
                      <w:t>大队受理人</w:t>
                    </w: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txbxContent>
              </v:textbox>
            </v:rect>
            <v:shape id="AutoShape 716" o:spid="_x0000_s1036" o:spt="116" type="#_x0000_t116" style="position:absolute;left:19626;top:30757;height:619;width:1699;" fillcolor="#FFFFFF" filled="t" stroked="t" coordsize="21600,21600">
              <v:path/>
              <v:fill on="t" color2="#FFFFFF" focussize="0,0"/>
              <v:stroke weight="1pt"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仿宋_GB2312" w:eastAsia="仿宋_GB2312" w:cs="仿宋_GB2312"/>
                        <w:sz w:val="24"/>
                        <w:szCs w:val="20"/>
                        <w:lang w:val="en-US"/>
                      </w:rPr>
                    </w:pPr>
                    <w:r>
                      <w:rPr>
                        <w:rFonts w:hint="eastAsia" w:ascii="宋体" w:hAnsi="宋体" w:eastAsia="宋体" w:cs="宋体"/>
                        <w:kern w:val="2"/>
                        <w:sz w:val="24"/>
                        <w:szCs w:val="20"/>
                        <w:lang w:val="en-US" w:eastAsia="zh-CN"/>
                      </w:rPr>
                      <w:t>结案</w:t>
                    </w:r>
                  </w:p>
                  <w:p>
                    <w:pPr>
                      <w:widowControl w:val="0"/>
                      <w:spacing w:before="0" w:beforeAutospacing="0" w:after="0" w:afterAutospacing="0"/>
                      <w:ind w:left="0" w:right="0"/>
                      <w:jc w:val="both"/>
                      <w:rPr>
                        <w:lang w:val="en-US"/>
                      </w:rPr>
                    </w:pPr>
                  </w:p>
                </w:txbxContent>
              </v:textbox>
            </v:shape>
            <v:rect id="Rectangle 169" o:spid="_x0000_s1037" o:spt="1" style="position:absolute;left:19597;top:25072;height:621;width:1699;"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告知</w:t>
                    </w:r>
                  </w:p>
                </w:txbxContent>
              </v:textbox>
            </v:rect>
            <v:shape id="AutoShape 175" o:spid="_x0000_s1038" o:spt="109" type="#_x0000_t109" style="position:absolute;left:19589;top:28338;height:505;width:1728;"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28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送达</w:t>
                    </w:r>
                  </w:p>
                </w:txbxContent>
              </v:textbox>
            </v:shape>
            <v:rect id="Rectangle 176" o:spid="_x0000_s1039" o:spt="1" style="position:absolute;left:19574;top:22094;height:621;width:1699;"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调查</w:t>
                    </w:r>
                  </w:p>
                </w:txbxContent>
              </v:textbox>
            </v:rect>
            <v:group id="组合 1039" o:spid="_x0000_s1040" o:spt="203" style="position:absolute;left:18475;top:25021;height:470;width:1459;" coordsize="1545,474">
              <o:lock v:ext="edit" position="f" selection="f" grouping="f" rotation="f" cropping="f" text="f" aspectratio="f"/>
              <v:line id="直线 1040" o:spid="_x0000_s1041" o:spt="20" style="position:absolute;left:254;top:378;flip:x;height:0;width:938;" filled="f" stroked="t" coordsize="21600,21600">
                <v:path arrowok="t"/>
                <v:fill on="f" focussize="0,0"/>
                <v:stroke weight="1pt" color="#000000" endarrow="block"/>
                <v:imagedata o:title=""/>
                <o:lock v:ext="edit" aspectratio="f"/>
              </v:line>
              <v:rect id="矩形 1041" o:spid="_x0000_s1042" o:spt="1" style="position:absolute;left:0;top:0;height:474;width:1545;"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en-US" w:eastAsia="zh-CN"/>
                        </w:rPr>
                        <w:t xml:space="preserve"> </w:t>
                      </w:r>
                      <w:r>
                        <w:rPr>
                          <w:rFonts w:hint="eastAsia" w:ascii="仿宋_GB2312" w:hAnsi="宋体" w:eastAsia="仿宋_GB2312" w:cs="宋体"/>
                          <w:color w:val="000000"/>
                          <w:kern w:val="0"/>
                          <w:sz w:val="24"/>
                          <w:szCs w:val="20"/>
                          <w:lang w:val="zh-CN" w:eastAsia="zh-CN"/>
                        </w:rPr>
                        <w:t>风险点</w:t>
                      </w:r>
                    </w:p>
                  </w:txbxContent>
                </v:textbox>
              </v:rect>
            </v:group>
            <v:rect id="Rectangle 180" o:spid="_x0000_s1043" o:spt="1" style="position:absolute;left:15681;top:24875;height:1183;width:3012;"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1.不进行告知。</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2.不听取当事人申辩、不进行复议。</w:t>
                    </w:r>
                  </w:p>
                  <w:p>
                    <w:pPr>
                      <w:widowControl w:val="0"/>
                      <w:spacing w:before="0" w:beforeAutospacing="0" w:after="0" w:afterAutospacing="0" w:line="240" w:lineRule="exact"/>
                      <w:ind w:left="0" w:right="0"/>
                      <w:jc w:val="both"/>
                      <w:rPr>
                        <w:rFonts w:hint="eastAsia" w:ascii="宋体" w:hAnsi="宋体" w:eastAsia="宋体" w:cs="宋体"/>
                        <w:kern w:val="2"/>
                        <w:sz w:val="18"/>
                        <w:szCs w:val="18"/>
                        <w:lang w:val="en-US" w:eastAsia="zh-CN"/>
                      </w:rPr>
                    </w:pPr>
                    <w:r>
                      <w:rPr>
                        <w:rFonts w:hint="eastAsia" w:ascii="宋体" w:hAnsi="宋体" w:eastAsia="宋体" w:cs="宋体"/>
                        <w:kern w:val="2"/>
                        <w:sz w:val="18"/>
                        <w:szCs w:val="18"/>
                        <w:lang w:val="en-US" w:eastAsia="zh-CN"/>
                      </w:rPr>
                      <w:t>风险等级：低</w:t>
                    </w:r>
                  </w:p>
                </w:txbxContent>
              </v:textbox>
            </v:rect>
            <v:group id="组合 1043" o:spid="_x0000_s1044" o:spt="203" style="position:absolute;left:21113;top:24954;height:470;width:1306;" coordsize="1383,474">
              <o:lock v:ext="edit" position="f" selection="f" grouping="f" rotation="f" cropping="f" text="f" aspectratio="f"/>
              <v:line id="直线 1044" o:spid="_x0000_s1045" o:spt="20" style="position:absolute;left:225;top:399;height:0;width:900;" filled="f" stroked="t" coordsize="21600,21600">
                <v:path arrowok="t"/>
                <v:fill on="f" focussize="0,0"/>
                <v:stroke weight="1pt" color="#000000" endarrow="block"/>
                <v:imagedata o:title=""/>
                <o:lock v:ext="edit" aspectratio="f"/>
              </v:line>
              <v:rect id="矩形 1045" o:spid="_x0000_s1046" o:spt="1" style="position:absolute;left:0;top:0;height:474;width:1383;"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rect id="_x0000_s1047" o:spid="_x0000_s1047" o:spt="1" style="position:absolute;left:22321;top:24629;height:1601;width:2620;"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1、严格处罚先行告知程序。</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2、严格使用说理式执法文书。</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3、制作执法文书必须载明当事人救济途径和手段。</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p>
                </w:txbxContent>
              </v:textbox>
            </v:rect>
            <v:rect id="Rectangle 185" o:spid="_x0000_s1048" o:spt="1" style="position:absolute;left:19592;top:23604;height:621;width:1699;"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审查</w:t>
                    </w:r>
                  </w:p>
                </w:txbxContent>
              </v:textbox>
            </v:rect>
            <v:group id="组合 1048" o:spid="_x0000_s1049" o:spt="203" style="position:absolute;left:18474;top:20693;height:470;width:1473;" coordsize="1560,474">
              <o:lock v:ext="edit" position="f" selection="f" grouping="f" rotation="f" cropping="f" text="f" aspectratio="f"/>
              <v:line id="直线 1049" o:spid="_x0000_s1050" o:spt="20" style="position:absolute;left:256;top:378;flip:x;height:0;width:948;" filled="f" stroked="t" coordsize="21600,21600">
                <v:path arrowok="t"/>
                <v:fill on="f" focussize="0,0"/>
                <v:stroke weight="1pt" color="#000000" endarrow="block"/>
                <v:imagedata o:title=""/>
                <o:lock v:ext="edit" aspectratio="f"/>
              </v:line>
              <v:rect id="矩形 1050" o:spid="_x0000_s1051" o:spt="1" style="position:absolute;left:0;top:0;height:474;width:156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en-US" w:eastAsia="zh-CN"/>
                        </w:rPr>
                        <w:t xml:space="preserve"> </w:t>
                      </w:r>
                      <w:r>
                        <w:rPr>
                          <w:rFonts w:hint="eastAsia" w:ascii="仿宋_GB2312" w:hAnsi="宋体" w:eastAsia="仿宋_GB2312" w:cs="宋体"/>
                          <w:color w:val="000000"/>
                          <w:kern w:val="0"/>
                          <w:sz w:val="24"/>
                          <w:szCs w:val="20"/>
                          <w:lang w:val="zh-CN" w:eastAsia="zh-CN"/>
                        </w:rPr>
                        <w:t>风险点</w:t>
                      </w:r>
                    </w:p>
                  </w:txbxContent>
                </v:textbox>
              </v:rect>
            </v:group>
            <v:group id="组合 1051" o:spid="_x0000_s1052" o:spt="203" style="position:absolute;left:18532;top:22052;height:470;width:1360;" coordsize="1441,474">
              <o:lock v:ext="edit" position="f" selection="f" grouping="f" rotation="f" cropping="f" text="f" aspectratio="f"/>
              <v:line id="直线 1052" o:spid="_x0000_s1053" o:spt="20" style="position:absolute;left:237;top:378;flip:x;height:0;width:875;" filled="f" stroked="t" coordsize="21600,21600">
                <v:path arrowok="t"/>
                <v:fill on="f" focussize="0,0"/>
                <v:stroke weight="1pt" color="#000000" endarrow="block"/>
                <v:imagedata o:title=""/>
                <o:lock v:ext="edit" aspectratio="f"/>
              </v:line>
              <v:rect id="矩形 1053" o:spid="_x0000_s1054" o:spt="1" style="position:absolute;left:0;top:0;height:474;width:144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en-US" w:eastAsia="zh-CN"/>
                        </w:rPr>
                        <w:t xml:space="preserve"> </w:t>
                      </w:r>
                      <w:r>
                        <w:rPr>
                          <w:rFonts w:hint="eastAsia" w:ascii="仿宋_GB2312" w:hAnsi="宋体" w:eastAsia="仿宋_GB2312" w:cs="宋体"/>
                          <w:color w:val="000000"/>
                          <w:kern w:val="0"/>
                          <w:sz w:val="24"/>
                          <w:szCs w:val="20"/>
                          <w:lang w:val="zh-CN" w:eastAsia="zh-CN"/>
                        </w:rPr>
                        <w:t>风险点</w:t>
                      </w:r>
                    </w:p>
                  </w:txbxContent>
                </v:textbox>
              </v:rect>
            </v:group>
            <v:group id="组合 1054" o:spid="_x0000_s1055" o:spt="203" style="position:absolute;left:18474;top:26814;height:482;width:1416;" coordsize="1500,486">
              <o:lock v:ext="edit" position="f" selection="f" grouping="f" rotation="f" cropping="f" text="f" aspectratio="f"/>
              <v:line id="直线 1055" o:spid="_x0000_s1056" o:spt="20" style="position:absolute;left:247;top:388;flip:x;height:0;width:910;" filled="f" stroked="t" coordsize="21600,21600">
                <v:path arrowok="t"/>
                <v:fill on="f" focussize="0,0"/>
                <v:stroke weight="1pt" color="#000000" endarrow="block"/>
                <v:imagedata o:title=""/>
                <o:lock v:ext="edit" aspectratio="f"/>
              </v:line>
              <v:rect id="矩形 1056" o:spid="_x0000_s1057" o:spt="1" style="position:absolute;left:0;top:0;height:486;width:150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en-US" w:eastAsia="zh-CN"/>
                        </w:rPr>
                        <w:t xml:space="preserve"> </w:t>
                      </w:r>
                      <w:r>
                        <w:rPr>
                          <w:rFonts w:hint="eastAsia" w:ascii="仿宋_GB2312" w:hAnsi="宋体" w:eastAsia="仿宋_GB2312" w:cs="宋体"/>
                          <w:color w:val="000000"/>
                          <w:kern w:val="0"/>
                          <w:sz w:val="24"/>
                          <w:szCs w:val="20"/>
                          <w:lang w:val="zh-CN" w:eastAsia="zh-CN"/>
                        </w:rPr>
                        <w:t>风险点</w:t>
                      </w:r>
                    </w:p>
                  </w:txbxContent>
                </v:textbox>
              </v:rect>
            </v:group>
            <v:group id="组合 1057" o:spid="_x0000_s1058" o:spt="203" style="position:absolute;left:18474;top:29880;height:470;width:1501;" coordsize="1590,474">
              <o:lock v:ext="edit" position="f" selection="f" grouping="f" rotation="f" cropping="f" text="f" aspectratio="f"/>
              <v:line id="直线 1058" o:spid="_x0000_s1059" o:spt="20" style="position:absolute;left:261;top:378;flip:x;height:0;width:966;" filled="f" stroked="t" coordsize="21600,21600">
                <v:path arrowok="t"/>
                <v:fill on="f" focussize="0,0"/>
                <v:stroke weight="1pt" color="#000000" endarrow="block"/>
                <v:imagedata o:title=""/>
                <o:lock v:ext="edit" aspectratio="f"/>
              </v:line>
              <v:rect id="矩形 1059" o:spid="_x0000_s1060" o:spt="1" style="position:absolute;left:0;top:0;height:474;width:159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en-US" w:eastAsia="zh-CN"/>
                        </w:rPr>
                        <w:t xml:space="preserve"> </w:t>
                      </w:r>
                      <w:r>
                        <w:rPr>
                          <w:rFonts w:hint="eastAsia" w:ascii="仿宋_GB2312" w:hAnsi="宋体" w:eastAsia="仿宋_GB2312" w:cs="宋体"/>
                          <w:color w:val="000000"/>
                          <w:kern w:val="0"/>
                          <w:sz w:val="24"/>
                          <w:szCs w:val="20"/>
                          <w:lang w:val="zh-CN" w:eastAsia="zh-CN"/>
                        </w:rPr>
                        <w:t>风险点</w:t>
                      </w:r>
                    </w:p>
                  </w:txbxContent>
                </v:textbox>
              </v:rect>
            </v:group>
            <v:group id="组合 1060" o:spid="_x0000_s1061" o:spt="203" style="position:absolute;left:21067;top:20648;height:470;width:1370;" coordsize="1451,474">
              <o:lock v:ext="edit" position="f" selection="f" grouping="f" rotation="f" cropping="f" text="f" aspectratio="f"/>
              <v:line id="直线 1061" o:spid="_x0000_s1062" o:spt="20" style="position:absolute;left:236;top:399;height:0;width:944;" filled="f" stroked="t" coordsize="21600,21600">
                <v:path arrowok="t"/>
                <v:fill on="f" focussize="0,0"/>
                <v:stroke weight="1pt" color="#000000" endarrow="block"/>
                <v:imagedata o:title=""/>
                <o:lock v:ext="edit" aspectratio="f"/>
              </v:line>
              <v:rect id="矩形 1062" o:spid="_x0000_s1063" o:spt="1" style="position:absolute;left:0;top:0;height:474;width:145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063" o:spid="_x0000_s1064" o:spt="203" style="position:absolute;left:21102;top:22147;height:470;width:1306;" coordsize="1383,474">
              <o:lock v:ext="edit" position="f" selection="f" grouping="f" rotation="f" cropping="f" text="f" aspectratio="f"/>
              <v:line id="直线 1064" o:spid="_x0000_s1065" o:spt="20" style="position:absolute;left:225;top:399;height:0;width:900;" filled="f" stroked="t" coordsize="21600,21600">
                <v:path arrowok="t"/>
                <v:fill on="f" focussize="0,0"/>
                <v:stroke weight="1pt" color="#000000" endarrow="block"/>
                <v:imagedata o:title=""/>
                <o:lock v:ext="edit" aspectratio="f"/>
              </v:line>
              <v:rect id="矩形 1065" o:spid="_x0000_s1066" o:spt="1" style="position:absolute;left:0;top:0;height:474;width:1383;"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066" o:spid="_x0000_s1067" o:spt="203" style="position:absolute;left:21053;top:26757;height:470;width:1398;" coordsize="1481,474">
              <o:lock v:ext="edit" position="f" selection="f" grouping="f" rotation="f" cropping="f" text="f" aspectratio="f"/>
              <v:line id="直线 1067" o:spid="_x0000_s1068" o:spt="20" style="position:absolute;left:241;top:399;height:0;width:964;" filled="f" stroked="t" coordsize="21600,21600">
                <v:path arrowok="t"/>
                <v:fill on="f" focussize="0,0"/>
                <v:stroke weight="1pt" color="#000000" endarrow="block"/>
                <v:imagedata o:title=""/>
                <o:lock v:ext="edit" aspectratio="f"/>
              </v:line>
              <v:rect id="矩形 1068" o:spid="_x0000_s1069" o:spt="1" style="position:absolute;left:0;top:0;height:474;width:148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069" o:spid="_x0000_s1070" o:spt="203" style="position:absolute;left:21023;top:29798;height:470;width:1441;" coordsize="1526,474">
              <o:lock v:ext="edit" position="f" selection="f" grouping="f" rotation="f" cropping="f" text="f" aspectratio="f"/>
              <v:line id="直线 1070" o:spid="_x0000_s1071" o:spt="20" style="position:absolute;left:248;top:399;height:0;width:993;" filled="f" stroked="t" coordsize="21600,21600">
                <v:path arrowok="t"/>
                <v:fill on="f" focussize="0,0"/>
                <v:stroke weight="1pt" color="#000000" endarrow="block"/>
                <v:imagedata o:title=""/>
                <o:lock v:ext="edit" aspectratio="f"/>
              </v:line>
              <v:rect id="矩形 1071" o:spid="_x0000_s1072" o:spt="1" style="position:absolute;left:0;top:0;height:474;width:1526;"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line id="Line 210" o:spid="_x0000_s1073" o:spt="20" style="position:absolute;left:20451;top:21344;height:774;width:1;" filled="f" stroked="t" coordsize="21600,21600">
              <v:path arrowok="t"/>
              <v:fill on="f" focussize="0,0"/>
              <v:stroke color="#000000" endarrow="block"/>
              <v:imagedata o:title=""/>
              <o:lock v:ext="edit" aspectratio="f"/>
            </v:line>
            <v:line id="Line 211" o:spid="_x0000_s1074" o:spt="20" style="position:absolute;left:20451;top:22762;height:774;width:1;" filled="f" stroked="t" coordsize="21600,21600">
              <v:path arrowok="t"/>
              <v:fill on="f" focussize="0,0"/>
              <v:stroke color="#000000" endarrow="block"/>
              <v:imagedata o:title=""/>
              <o:lock v:ext="edit" aspectratio="f"/>
            </v:line>
            <v:line id="Line 212" o:spid="_x0000_s1075" o:spt="20" style="position:absolute;left:20451;top:24230;height:900;width:1;" filled="f" stroked="t" coordsize="21600,21600">
              <v:path arrowok="t"/>
              <v:fill on="f" focussize="0,0"/>
              <v:stroke color="#000000" endarrow="block"/>
              <v:imagedata o:title=""/>
              <o:lock v:ext="edit" aspectratio="f"/>
            </v:line>
            <v:line id="Line 213" o:spid="_x0000_s1076" o:spt="20" style="position:absolute;left:20453;top:25706;flip:x;height:1093;width:33;" filled="f" stroked="t" coordsize="21600,21600">
              <v:path arrowok="t"/>
              <v:fill on="f" focussize="0,0"/>
              <v:stroke color="#000000" endarrow="block"/>
              <v:imagedata o:title=""/>
              <o:lock v:ext="edit" aspectratio="f"/>
            </v:line>
            <v:line id="Line 214" o:spid="_x0000_s1077" o:spt="20" style="position:absolute;left:20451;top:27432;height:844;width:1;" filled="f" stroked="t" coordsize="21600,21600">
              <v:path arrowok="t"/>
              <v:fill on="f" focussize="0,0"/>
              <v:stroke color="#000000" endarrow="block"/>
              <v:imagedata o:title=""/>
              <o:lock v:ext="edit" aspectratio="f"/>
            </v:line>
            <v:line id="Line 215" o:spid="_x0000_s1078" o:spt="20" style="position:absolute;left:20451;top:28840;height:929;width:1;" filled="f" stroked="t" coordsize="21600,21600">
              <v:path arrowok="t"/>
              <v:fill on="f" focussize="0,0"/>
              <v:stroke color="#000000" endarrow="block"/>
              <v:imagedata o:title=""/>
              <o:lock v:ext="edit" aspectratio="f"/>
            </v:line>
            <v:line id="Line 216" o:spid="_x0000_s1079" o:spt="20" style="position:absolute;left:20451;top:30447;height:310;width:1;" filled="f" stroked="t" coordsize="21600,21600">
              <v:path arrowok="t"/>
              <v:fill on="f" focussize="0,0"/>
              <v:stroke color="#000000" endarrow="block"/>
              <v:imagedata o:title=""/>
              <o:lock v:ext="edit" aspectratio="f"/>
            </v:line>
            <v:line id="Line 217" o:spid="_x0000_s1080" o:spt="20" style="position:absolute;left:20426;top:20294;flip:x;height:388;width:25;" filled="f" stroked="t" coordsize="21600,21600">
              <v:path arrowok="t"/>
              <v:fill on="f" focussize="0,0"/>
              <v:stroke color="#000000" endarrow="block"/>
              <v:imagedata o:title=""/>
              <o:lock v:ext="edit" aspectratio="f"/>
            </v:line>
            <v:rect id="Rectangle 218" o:spid="_x0000_s1081" o:spt="1" style="position:absolute;left:19576;top:20700;height:621;width:1699;"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仿宋_GB2312" w:eastAsia="仿宋_GB2312" w:cs="仿宋_GB2312"/>
                        <w:sz w:val="24"/>
                        <w:szCs w:val="20"/>
                        <w:lang w:val="en-US"/>
                      </w:rPr>
                    </w:pPr>
                    <w:r>
                      <w:rPr>
                        <w:rFonts w:hint="eastAsia" w:ascii="宋体" w:hAnsi="宋体" w:eastAsia="宋体" w:cs="宋体"/>
                        <w:kern w:val="2"/>
                        <w:sz w:val="24"/>
                        <w:szCs w:val="20"/>
                        <w:lang w:val="en-US" w:eastAsia="zh-CN"/>
                      </w:rPr>
                      <w:t>立案</w:t>
                    </w:r>
                  </w:p>
                </w:txbxContent>
              </v:textbox>
            </v:rect>
            <v:shape id="AutoShape 59" o:spid="_x0000_s1082" o:spt="117" type="#_x0000_t117" style="position:absolute;left:19262;top:19515;height:774;width:2379;" filled="f" stroked="t" coordsize="21600,21600">
              <v:path/>
              <v:fill on="f" focussize="0,0"/>
              <v:stroke color="#000000" joinstyle="miter"/>
              <v:imagedata o:title=""/>
              <o:lock v:ext="edit" aspectratio="f"/>
              <v:textbox>
                <w:txbxContent>
                  <w:p>
                    <w:pPr>
                      <w:widowControl w:val="0"/>
                      <w:spacing w:beforeLines="50" w:beforeAutospacing="0" w:after="0" w:afterAutospacing="0"/>
                      <w:ind w:left="0" w:right="0"/>
                      <w:jc w:val="both"/>
                      <w:rPr>
                        <w:w w:val="95"/>
                        <w:sz w:val="21"/>
                      </w:rPr>
                    </w:pPr>
                    <w:r>
                      <w:rPr>
                        <w:rFonts w:hint="eastAsia" w:ascii="Times New Roman" w:hAnsi="Times New Roman" w:eastAsia="宋体" w:cs="宋体"/>
                        <w:w w:val="95"/>
                        <w:kern w:val="2"/>
                        <w:sz w:val="21"/>
                        <w:szCs w:val="20"/>
                        <w:lang w:val="en-US" w:eastAsia="zh-CN"/>
                      </w:rPr>
                      <w:t>发现违法事实</w:t>
                    </w:r>
                  </w:p>
                </w:txbxContent>
              </v:textbox>
            </v:shape>
          </v:group>
        </w:pict>
      </w: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tabs>
          <w:tab w:val="center" w:pos="4153"/>
        </w:tabs>
        <w:spacing w:before="0" w:beforeAutospacing="0" w:after="0" w:afterAutospacing="0" w:line="440" w:lineRule="exact"/>
        <w:ind w:left="0" w:right="0"/>
        <w:jc w:val="both"/>
        <w:rPr>
          <w:rFonts w:hint="eastAsia" w:ascii="CESI仿宋-GB13000" w:hAnsi="CESI仿宋-GB13000" w:eastAsia="CESI仿宋-GB13000" w:cs="CESI仿宋-GB13000"/>
          <w:kern w:val="2"/>
          <w:sz w:val="28"/>
          <w:szCs w:val="28"/>
          <w:lang w:val="en-US" w:eastAsia="zh-CN"/>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廉政风险防控责任人列表</w:t>
      </w: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lang w:val="en-US" w:eastAsia="zh-CN"/>
        </w:rPr>
      </w:pPr>
    </w:p>
    <w:tbl>
      <w:tblPr>
        <w:tblStyle w:val="2"/>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847"/>
        <w:gridCol w:w="2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846"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2846" w:type="dxa"/>
            <w:vAlign w:val="top"/>
          </w:tcPr>
          <w:p>
            <w:pPr>
              <w:jc w:val="center"/>
              <w:rPr>
                <w:rFonts w:hint="eastAsia" w:ascii="楷体" w:hAnsi="楷体" w:eastAsia="楷体"/>
                <w:sz w:val="24"/>
                <w:szCs w:val="24"/>
              </w:rPr>
            </w:pPr>
          </w:p>
          <w:p>
            <w:pPr>
              <w:jc w:val="center"/>
              <w:rPr>
                <w:rFonts w:hint="eastAsia" w:ascii="楷体" w:hAnsi="楷体" w:eastAsia="楷体"/>
                <w:sz w:val="24"/>
                <w:szCs w:val="24"/>
              </w:rPr>
            </w:pPr>
          </w:p>
          <w:p>
            <w:pPr>
              <w:jc w:val="center"/>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受    理</w:t>
            </w:r>
          </w:p>
        </w:tc>
        <w:tc>
          <w:tcPr>
            <w:tcW w:w="2847"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市文化市场综合行政执法队五大队</w:t>
            </w:r>
          </w:p>
        </w:tc>
        <w:tc>
          <w:tcPr>
            <w:tcW w:w="2847"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寇笑笑</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李冰心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2846" w:type="dxa"/>
            <w:vAlign w:val="top"/>
          </w:tcPr>
          <w:p>
            <w:pPr>
              <w:jc w:val="center"/>
              <w:rPr>
                <w:rFonts w:hint="eastAsia" w:ascii="楷体" w:hAnsi="楷体" w:eastAsia="楷体"/>
                <w:sz w:val="24"/>
                <w:szCs w:val="24"/>
              </w:rPr>
            </w:pPr>
          </w:p>
          <w:p>
            <w:pPr>
              <w:jc w:val="center"/>
              <w:rPr>
                <w:rFonts w:hint="eastAsia" w:ascii="楷体" w:hAnsi="楷体" w:eastAsia="楷体"/>
                <w:sz w:val="24"/>
                <w:szCs w:val="24"/>
              </w:rPr>
            </w:pPr>
          </w:p>
          <w:p>
            <w:pPr>
              <w:jc w:val="center"/>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审    查</w:t>
            </w:r>
          </w:p>
        </w:tc>
        <w:tc>
          <w:tcPr>
            <w:tcW w:w="2847"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市文化市场综合行政执法队五大队</w:t>
            </w:r>
          </w:p>
        </w:tc>
        <w:tc>
          <w:tcPr>
            <w:tcW w:w="2847"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张  荣</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李海涛</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秦晓芸</w:t>
            </w:r>
          </w:p>
          <w:p>
            <w:pPr>
              <w:jc w:val="both"/>
              <w:rPr>
                <w:rFonts w:hint="eastAsia" w:ascii="楷体" w:hAnsi="楷体" w:eastAsia="楷体"/>
                <w:sz w:val="24"/>
                <w:szCs w:val="24"/>
                <w:lang w:val="en-US" w:eastAsia="zh-CN"/>
              </w:rPr>
            </w:pP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来晋军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846" w:type="dxa"/>
            <w:vAlign w:val="top"/>
          </w:tcPr>
          <w:p>
            <w:pPr>
              <w:jc w:val="center"/>
              <w:rPr>
                <w:rFonts w:hint="eastAsia" w:ascii="楷体" w:hAnsi="楷体" w:eastAsia="楷体"/>
                <w:sz w:val="24"/>
                <w:szCs w:val="24"/>
              </w:rPr>
            </w:pPr>
          </w:p>
          <w:p>
            <w:pPr>
              <w:jc w:val="center"/>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2847" w:type="dxa"/>
            <w:vAlign w:val="top"/>
          </w:tcPr>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847"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bl>
    <w:p>
      <w:pPr>
        <w:numPr>
          <w:ilvl w:val="0"/>
          <w:numId w:val="0"/>
        </w:numPr>
        <w:rPr>
          <w:rFonts w:hint="eastAsia" w:ascii="仿宋" w:hAnsi="仿宋" w:eastAsia="仿宋" w:cs="仿宋"/>
          <w:b/>
          <w:bCs/>
          <w:sz w:val="32"/>
          <w:szCs w:val="32"/>
          <w:lang w:val="en-US" w:eastAsia="zh-CN"/>
        </w:rPr>
      </w:pPr>
    </w:p>
    <w:p>
      <w:pPr>
        <w:numPr>
          <w:ilvl w:val="0"/>
          <w:numId w:val="0"/>
        </w:num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行政检查（文物类）：</w:t>
      </w:r>
    </w:p>
    <w:p>
      <w:pPr>
        <w:numPr>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文物收藏单位未按照国家有关规定配备防火、防盗、防自然损坏的设施情况；国有文物收藏单位法定代表人离任时未按照馆藏文物档案移交馆藏文物，或者所移交的馆藏文物与馆藏文物档案不符行为；将国有馆藏文物赠与、出租或者出售给其他单位、个人行为；违法借用、交换、处置国有馆藏文物行为；违法挪用或者侵占依法调拨、交换、出借文物所得补偿费用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对发现文物隐匿不报，或者拒不上交行为；未按照规定移交拣选文物行为的行政检查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对未取得资质证书从事馆藏文物的修复、复制、拓印违法行为的行政检查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对未经审批将发掘文物或自然标本运送出境行为的行政检查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对在禁止工程建设的长城段落的保护范围内进行工程建设行为；在长城的保护范围或者建设控制地带内进行工程建设，未依法报批行为；未采取《长城保护条例》规定的方式进行工程建设，或者因工程建设拆除、穿越、迁移长城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default" w:ascii="仿宋" w:hAnsi="仿宋" w:eastAsia="仿宋" w:cs="仿宋"/>
          <w:sz w:val="32"/>
          <w:szCs w:val="32"/>
          <w:lang w:val="en-US" w:eastAsia="zh-CN"/>
        </w:rPr>
        <w:t>对擅自修复、复制、拓印馆藏珍贵文物行为的行政调查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 xml:space="preserve">对将不符合《长城保护条例》规定条件的长城段落辟为参观游览区行为；将长城段落辟为参观游览区未按照《长城保护条例》规定备案逾期不改正行为、在参观游览区内设置的服务项目不符合长城保护总体规划要求行为的行政检查      </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w:t>
      </w:r>
      <w:r>
        <w:rPr>
          <w:rFonts w:hint="default" w:ascii="仿宋" w:hAnsi="仿宋" w:eastAsia="仿宋" w:cs="仿宋"/>
          <w:sz w:val="32"/>
          <w:szCs w:val="32"/>
          <w:lang w:val="en-US" w:eastAsia="zh-CN"/>
        </w:rPr>
        <w:t>对转让或者抵押国有不可移动文物行为，或者将国有不可移动文物作为企业资产经营行为；将非国有不可移动文物转让或者抵押给外国人行为；擅自改变国有文物保护单位用途行为的行政检查</w:t>
      </w:r>
    </w:p>
    <w:p>
      <w:pPr>
        <w:numPr>
          <w:numId w:val="0"/>
        </w:numP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w:t>
      </w:r>
      <w:r>
        <w:rPr>
          <w:rFonts w:hint="default" w:ascii="仿宋" w:hAnsi="仿宋" w:eastAsia="仿宋" w:cs="仿宋"/>
          <w:color w:val="auto"/>
          <w:sz w:val="32"/>
          <w:szCs w:val="32"/>
          <w:lang w:val="en-US" w:eastAsia="zh-CN"/>
        </w:rPr>
        <w:t>对占地面积在100亩以下的建设工程选址意见审查（含文物调查、勘探）的行政检查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10.</w:t>
      </w:r>
      <w:r>
        <w:rPr>
          <w:rFonts w:hint="default" w:ascii="仿宋" w:hAnsi="仿宋" w:eastAsia="仿宋" w:cs="仿宋"/>
          <w:sz w:val="32"/>
          <w:szCs w:val="32"/>
          <w:lang w:val="en-US" w:eastAsia="zh-CN"/>
        </w:rPr>
        <w:t>对省级文物保护单位的检查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11.</w:t>
      </w:r>
      <w:r>
        <w:rPr>
          <w:rFonts w:hint="default" w:ascii="仿宋" w:hAnsi="仿宋" w:eastAsia="仿宋" w:cs="仿宋"/>
          <w:sz w:val="32"/>
          <w:szCs w:val="32"/>
          <w:lang w:val="en-US" w:eastAsia="zh-CN"/>
        </w:rPr>
        <w:t>对不可移动文物保护管理责任人履责情况进行监管</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12.</w:t>
      </w:r>
      <w:r>
        <w:rPr>
          <w:rFonts w:hint="default" w:ascii="仿宋" w:hAnsi="仿宋" w:eastAsia="仿宋" w:cs="仿宋"/>
          <w:sz w:val="32"/>
          <w:szCs w:val="32"/>
          <w:lang w:val="en-US" w:eastAsia="zh-CN"/>
        </w:rPr>
        <w:t>对文物系统一级风险单位安全情况的行政检查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13.</w:t>
      </w:r>
      <w:r>
        <w:rPr>
          <w:rFonts w:hint="default" w:ascii="仿宋" w:hAnsi="仿宋" w:eastAsia="仿宋" w:cs="仿宋"/>
          <w:sz w:val="32"/>
          <w:szCs w:val="32"/>
          <w:lang w:val="en-US" w:eastAsia="zh-CN"/>
        </w:rPr>
        <w:t>对文物保护单位安全防护施设建设情况的行政检查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14.</w:t>
      </w:r>
      <w:r>
        <w:rPr>
          <w:rFonts w:hint="default" w:ascii="仿宋" w:hAnsi="仿宋" w:eastAsia="仿宋" w:cs="仿宋"/>
          <w:sz w:val="32"/>
          <w:szCs w:val="32"/>
          <w:lang w:val="en-US" w:eastAsia="zh-CN"/>
        </w:rPr>
        <w:t>对擅自在文物保护单位的保护范围内进行建设工程或者爆破、钻探、挖掘等作业行为;在文物保护单位的建设控制地带内进行建设工程，其工程设计方案未经文物行政部门同意、报城乡建设规划部门批准，对文物保护单位的历史风貌造成破坏行为;擅自迁移、拆除不可移动文物行为;擅自修缮不可移动文物，明显改变文物原状行为;擅自在原址重建已全部毁坏的不可移动文物，造成文物破坏行为;施工单位未取得文物保护工程资质证书，擅自从事文物修缮、迁移、重建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15.</w:t>
      </w:r>
      <w:r>
        <w:rPr>
          <w:rFonts w:hint="default" w:ascii="仿宋" w:hAnsi="仿宋" w:eastAsia="仿宋" w:cs="仿宋"/>
          <w:sz w:val="32"/>
          <w:szCs w:val="32"/>
          <w:lang w:val="en-US" w:eastAsia="zh-CN"/>
        </w:rPr>
        <w:t>对考古发掘项目管理情况的行政检查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16.</w:t>
      </w:r>
      <w:r>
        <w:rPr>
          <w:rFonts w:hint="default" w:ascii="仿宋" w:hAnsi="仿宋" w:eastAsia="仿宋" w:cs="仿宋"/>
          <w:sz w:val="32"/>
          <w:szCs w:val="32"/>
          <w:lang w:val="en-US" w:eastAsia="zh-CN"/>
        </w:rPr>
        <w:t>对文物购销、拍卖经营的行政检查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17.</w:t>
      </w:r>
      <w:r>
        <w:rPr>
          <w:rFonts w:hint="default" w:ascii="仿宋" w:hAnsi="仿宋" w:eastAsia="仿宋" w:cs="仿宋"/>
          <w:sz w:val="32"/>
          <w:szCs w:val="32"/>
          <w:lang w:val="en-US" w:eastAsia="zh-CN"/>
        </w:rPr>
        <w:t>对未取得相应等级的文物保护工程资质证书，擅自承担文物保护单位的修缮、迁移、重建工程逾期不改正，或者造成严重后果行为的行政检查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18.</w:t>
      </w:r>
      <w:r>
        <w:rPr>
          <w:rFonts w:hint="default" w:ascii="仿宋" w:hAnsi="仿宋" w:eastAsia="仿宋" w:cs="仿宋"/>
          <w:sz w:val="32"/>
          <w:szCs w:val="32"/>
          <w:lang w:val="en-US" w:eastAsia="zh-CN"/>
        </w:rPr>
        <w:t>对全国重点文物保护单位执法情况的行政检查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19.</w:t>
      </w:r>
      <w:r>
        <w:rPr>
          <w:rFonts w:hint="default" w:ascii="仿宋" w:hAnsi="仿宋" w:eastAsia="仿宋" w:cs="仿宋"/>
          <w:sz w:val="32"/>
          <w:szCs w:val="32"/>
          <w:lang w:val="en-US" w:eastAsia="zh-CN"/>
        </w:rPr>
        <w:t>占地面积在100亩以上的建设工程选址意见审查（含文物调查、勘探）的行政检查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w:t>
      </w:r>
      <w:r>
        <w:rPr>
          <w:rFonts w:hint="default" w:ascii="仿宋" w:hAnsi="仿宋" w:eastAsia="仿宋" w:cs="仿宋"/>
          <w:sz w:val="32"/>
          <w:szCs w:val="32"/>
          <w:lang w:val="en-US" w:eastAsia="zh-CN"/>
        </w:rPr>
        <w:t>对在长城上取土、取砖（石）或者种植作物行为；有组织地在未辟为参观游览区的长城段落举行活动行为的行政检查</w:t>
      </w:r>
    </w:p>
    <w:p>
      <w:pPr>
        <w:numPr>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21.</w:t>
      </w:r>
      <w:r>
        <w:rPr>
          <w:rFonts w:hint="default" w:ascii="仿宋" w:hAnsi="仿宋" w:eastAsia="仿宋" w:cs="仿宋"/>
          <w:sz w:val="32"/>
          <w:szCs w:val="32"/>
          <w:lang w:val="en-US" w:eastAsia="zh-CN"/>
        </w:rPr>
        <w:t xml:space="preserve">对在长城上架设、安装与长城保护无关的设施、设备的；在长城上驾驶交通工具，或者利用交通工具等跨越长城造成严重后果行为；在长城上展示可能损坏长城的器具造成严重后果行为；在参观游览区接待游客超过旅游容量指标造成严重后果行为的行政检查 </w:t>
      </w: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jc w:val="both"/>
        <w:rPr>
          <w:rFonts w:hint="eastAsia" w:ascii="方正大标宋简体" w:hAnsi="方正大标宋简体" w:eastAsia="方正大标宋简体" w:cs="方正大标宋简体"/>
          <w:sz w:val="28"/>
          <w:szCs w:val="28"/>
          <w:lang w:eastAsia="zh-CN"/>
        </w:rPr>
      </w:pPr>
    </w:p>
    <w:p>
      <w:pPr>
        <w:ind w:firstLine="2800" w:firstLineChars="1000"/>
        <w:jc w:val="both"/>
        <w:rPr>
          <w:rFonts w:hint="eastAsia" w:ascii="CESI仿宋-GB13000" w:hAnsi="CESI仿宋-GB13000" w:eastAsia="CESI仿宋-GB13000" w:cs="CESI仿宋-GB13000"/>
          <w:sz w:val="28"/>
          <w:szCs w:val="28"/>
          <w:lang w:eastAsia="zh-CN"/>
        </w:rPr>
      </w:pPr>
    </w:p>
    <w:p>
      <w:pPr>
        <w:ind w:firstLine="2800" w:firstLineChars="1000"/>
        <w:jc w:val="both"/>
        <w:rPr>
          <w:rFonts w:hint="eastAsia" w:ascii="CESI仿宋-GB13000" w:hAnsi="CESI仿宋-GB13000" w:eastAsia="CESI仿宋-GB13000" w:cs="CESI仿宋-GB13000"/>
          <w:sz w:val="28"/>
          <w:szCs w:val="28"/>
          <w:lang w:eastAsia="zh-CN"/>
        </w:rPr>
      </w:pPr>
    </w:p>
    <w:p>
      <w:pPr>
        <w:ind w:firstLine="2800" w:firstLineChars="1000"/>
        <w:jc w:val="both"/>
        <w:rPr>
          <w:rFonts w:hint="eastAsia" w:ascii="CESI仿宋-GB13000" w:hAnsi="CESI仿宋-GB13000" w:eastAsia="CESI仿宋-GB13000" w:cs="CESI仿宋-GB13000"/>
          <w:sz w:val="28"/>
          <w:szCs w:val="28"/>
          <w:lang w:eastAsia="zh-CN"/>
        </w:rPr>
      </w:pPr>
    </w:p>
    <w:p>
      <w:pPr>
        <w:ind w:firstLine="2800" w:firstLineChars="1000"/>
        <w:jc w:val="both"/>
        <w:rPr>
          <w:rFonts w:hint="eastAsia" w:ascii="CESI仿宋-GB13000" w:hAnsi="CESI仿宋-GB13000" w:eastAsia="CESI仿宋-GB13000" w:cs="CESI仿宋-GB13000"/>
          <w:sz w:val="28"/>
          <w:szCs w:val="28"/>
          <w:lang w:eastAsia="zh-CN"/>
        </w:rPr>
      </w:pPr>
      <w:r>
        <w:rPr>
          <w:rFonts w:hint="eastAsia" w:ascii="CESI仿宋-GB13000" w:hAnsi="CESI仿宋-GB13000" w:eastAsia="CESI仿宋-GB13000" w:cs="CESI仿宋-GB13000"/>
          <w:sz w:val="28"/>
          <w:szCs w:val="28"/>
          <w:lang w:eastAsia="zh-CN"/>
        </w:rPr>
        <w:t>廉政风险防控图</w:t>
      </w:r>
    </w:p>
    <w:p>
      <w:pPr>
        <w:rPr>
          <w:rFonts w:hint="eastAsia" w:ascii="仿宋_GB2312" w:eastAsia="仿宋_GB2312"/>
          <w:sz w:val="24"/>
        </w:rPr>
      </w:pPr>
      <w:r>
        <w:rPr>
          <w:sz w:val="44"/>
        </w:rPr>
        <w:pict>
          <v:roundrect id="圆角矩形 784" o:spid="_x0000_s1200" o:spt="2" style="position:absolute;left:0pt;margin-left:119.4pt;margin-top:27pt;height:27.3pt;width:130.4pt;z-index:251725824;mso-width-relative:page;mso-height-relative:page;" fillcolor="#FFFFFF" filled="t" stroked="t" coordsize="21600,21600" arcsize="0.5">
            <v:path/>
            <v:fill on="t" color2="#FFFFFF" focussize="0,0"/>
            <v:stroke color="#000000"/>
            <v:imagedata o:title=""/>
            <o:lock v:ext="edit"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发现违法事实</w:t>
                  </w:r>
                </w:p>
              </w:txbxContent>
            </v:textbox>
          </v:roundrect>
        </w:pict>
      </w:r>
    </w:p>
    <w:p>
      <w:pPr>
        <w:jc w:val="center"/>
        <w:rPr>
          <w:rFonts w:hint="eastAsia" w:ascii="方正小标宋简体" w:eastAsia="方正小标宋简体"/>
          <w:sz w:val="44"/>
          <w:szCs w:val="44"/>
        </w:rPr>
      </w:pPr>
      <w:r>
        <w:rPr>
          <w:sz w:val="44"/>
        </w:rPr>
        <w:pict>
          <v:line id="直接连接符 798" o:spid="_x0000_s1199" o:spt="20" style="position:absolute;left:0pt;flip:x;margin-left:182.45pt;margin-top:24.15pt;height:56.65pt;width:0.35pt;z-index:251727872;mso-width-relative:page;mso-height-relative:page;" filled="f" stroked="t" coordsize="21600,21600">
            <v:path arrowok="t"/>
            <v:fill on="f" focussize="0,0"/>
            <v:stroke color="#000000" endarrow="block"/>
            <v:imagedata o:title=""/>
            <o:lock v:ext="edit" aspectratio="f"/>
          </v:line>
        </w:pict>
      </w:r>
      <w:r>
        <w:rPr>
          <w:sz w:val="44"/>
        </w:rPr>
        <w:pict>
          <v:shape id="流程图: 过程 794" o:spid="_x0000_s1197" o:spt="109" type="#_x0000_t109" style="position:absolute;left:0pt;flip:y;margin-left:258.45pt;margin-top:39pt;height:86.25pt;width:166.15pt;z-index:251742208;mso-width-relative:page;mso-height-relative:page;" fillcolor="#FFFFFF" filled="t" stroked="t" coordsize="21600,21600">
            <v:path/>
            <v:fill on="t" color2="#FFFFFF" focussize="0,0"/>
            <v:stroke weight="0.5pt" color="#000000" joinstyle="miter"/>
            <v:imagedata o:title=""/>
            <o:lock v:ext="edit" aspectratio="f"/>
            <v:textbox>
              <w:txbxContent>
                <w:p>
                  <w:pPr>
                    <w:rPr>
                      <w:rFonts w:hint="eastAsia" w:ascii="宋体" w:hAnsi="宋体"/>
                      <w:sz w:val="18"/>
                      <w:szCs w:val="18"/>
                    </w:rPr>
                  </w:pPr>
                  <w:r>
                    <w:rPr>
                      <w:rFonts w:hint="eastAsia" w:ascii="宋体" w:hAnsi="宋体"/>
                      <w:sz w:val="18"/>
                      <w:szCs w:val="18"/>
                    </w:rPr>
                    <w:t>1、建立查处案件台账，定期进行检查。</w:t>
                  </w:r>
                </w:p>
                <w:p>
                  <w:pPr>
                    <w:rPr>
                      <w:rFonts w:hint="eastAsia" w:ascii="宋体" w:hAnsi="宋体" w:cs="仿宋_GB2312"/>
                      <w:sz w:val="18"/>
                      <w:szCs w:val="18"/>
                    </w:rPr>
                  </w:pPr>
                  <w:r>
                    <w:rPr>
                      <w:rFonts w:hint="eastAsia" w:ascii="宋体" w:hAnsi="宋体" w:cs="仿宋_GB2312"/>
                      <w:sz w:val="18"/>
                      <w:szCs w:val="18"/>
                    </w:rPr>
                    <w:t>2、严格按照法规程序进行监督。</w:t>
                  </w:r>
                </w:p>
                <w:p>
                  <w:pPr>
                    <w:rPr>
                      <w:rFonts w:hint="eastAsia" w:ascii="宋体" w:hAnsi="宋体" w:cs="仿宋_GB2312"/>
                      <w:sz w:val="18"/>
                      <w:szCs w:val="18"/>
                    </w:rPr>
                  </w:pPr>
                  <w:r>
                    <w:rPr>
                      <w:rFonts w:hint="eastAsia" w:ascii="宋体" w:hAnsi="宋体" w:cs="仿宋_GB2312"/>
                      <w:sz w:val="18"/>
                      <w:szCs w:val="18"/>
                    </w:rPr>
                    <w:t>3、加强信息保密管理。</w:t>
                  </w:r>
                </w:p>
                <w:p>
                  <w:pPr>
                    <w:rPr>
                      <w:rFonts w:hint="eastAsia" w:ascii="宋体" w:hAnsi="宋体" w:cs="仿宋_GB2312"/>
                      <w:sz w:val="18"/>
                      <w:szCs w:val="18"/>
                    </w:rPr>
                  </w:pPr>
                  <w:r>
                    <w:rPr>
                      <w:rFonts w:hint="eastAsia" w:ascii="宋体" w:hAnsi="宋体" w:cs="仿宋_GB2312"/>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六</w:t>
                  </w:r>
                  <w:r>
                    <w:rPr>
                      <w:rFonts w:hint="eastAsia" w:ascii="宋体" w:hAnsi="宋体" w:eastAsia="宋体" w:cs="宋体"/>
                      <w:kern w:val="2"/>
                      <w:sz w:val="18"/>
                      <w:szCs w:val="18"/>
                      <w:lang w:val="en-US" w:eastAsia="zh-CN"/>
                    </w:rPr>
                    <w:t>大队</w:t>
                  </w:r>
                  <w:r>
                    <w:rPr>
                      <w:rFonts w:hint="eastAsia" w:ascii="宋体" w:hAnsi="宋体" w:cs="仿宋_GB2312"/>
                      <w:sz w:val="18"/>
                      <w:szCs w:val="18"/>
                    </w:rPr>
                    <w:t>受理人</w:t>
                  </w:r>
                </w:p>
              </w:txbxContent>
            </v:textbox>
          </v:shape>
        </w:pict>
      </w:r>
      <w:r>
        <w:rPr>
          <w:sz w:val="44"/>
        </w:rPr>
        <w:pict>
          <v:shape id="流程图: 过程 800" o:spid="_x0000_s1198" o:spt="109" type="#_x0000_t109" style="position:absolute;left:0pt;margin-left:-31.55pt;margin-top:40.8pt;height:84pt;width:147.55pt;z-index:251743232;mso-width-relative:page;mso-height-relative:page;" fillcolor="#FFFFFF" filled="t" stroked="t" coordsize="21600,21600">
            <v:path/>
            <v:fill on="t" color2="#FFFFFF" focussize="0,0"/>
            <v:stroke weight="1pt" color="#000000" joinstyle="miter"/>
            <v:imagedata o:title=""/>
            <o:lock v:ext="edit" aspectratio="f"/>
            <v:textbox>
              <w:txbxContent>
                <w:p>
                  <w:pPr>
                    <w:rPr>
                      <w:rFonts w:hint="eastAsia" w:ascii="宋体" w:hAnsi="宋体" w:cs="仿宋_GB2312"/>
                      <w:sz w:val="18"/>
                      <w:szCs w:val="18"/>
                    </w:rPr>
                  </w:pPr>
                  <w:r>
                    <w:rPr>
                      <w:rFonts w:hint="eastAsia" w:ascii="宋体" w:hAnsi="宋体" w:cs="仿宋_GB2312"/>
                      <w:sz w:val="18"/>
                      <w:szCs w:val="18"/>
                    </w:rPr>
                    <w:t>1、不按规定或受理回避、举报、投诉等。</w:t>
                  </w:r>
                </w:p>
                <w:p>
                  <w:pPr>
                    <w:rPr>
                      <w:rFonts w:hint="eastAsia" w:ascii="宋体" w:hAnsi="宋体" w:cs="仿宋_GB2312"/>
                      <w:sz w:val="18"/>
                      <w:szCs w:val="18"/>
                    </w:rPr>
                  </w:pPr>
                  <w:r>
                    <w:rPr>
                      <w:rFonts w:hint="eastAsia" w:ascii="宋体" w:hAnsi="宋体" w:cs="仿宋_GB2312"/>
                      <w:sz w:val="18"/>
                      <w:szCs w:val="18"/>
                    </w:rPr>
                    <w:t>2、向被举报或被调查对象泄露信息。</w:t>
                  </w:r>
                </w:p>
                <w:p>
                  <w:pPr>
                    <w:rPr>
                      <w:rFonts w:hint="eastAsia" w:ascii="宋体" w:hAnsi="宋体" w:cs="仿宋_GB2312"/>
                      <w:sz w:val="18"/>
                      <w:szCs w:val="18"/>
                    </w:rPr>
                  </w:pPr>
                  <w:r>
                    <w:rPr>
                      <w:rFonts w:hint="eastAsia" w:ascii="宋体" w:hAnsi="宋体" w:cs="仿宋_GB2312"/>
                      <w:sz w:val="18"/>
                      <w:szCs w:val="18"/>
                    </w:rPr>
                    <w:t>3、超越职权，擅自销案。</w:t>
                  </w:r>
                </w:p>
                <w:p>
                  <w:pPr>
                    <w:rPr>
                      <w:rFonts w:hint="eastAsia" w:ascii="宋体" w:hAnsi="宋体" w:cs="仿宋_GB2312"/>
                      <w:sz w:val="18"/>
                      <w:szCs w:val="18"/>
                    </w:rPr>
                  </w:pPr>
                  <w:r>
                    <w:rPr>
                      <w:rFonts w:hint="eastAsia" w:ascii="宋体" w:hAnsi="宋体" w:cs="仿宋_GB2312"/>
                      <w:sz w:val="18"/>
                      <w:szCs w:val="18"/>
                    </w:rPr>
                    <w:t>风险等级：中</w:t>
                  </w:r>
                </w:p>
              </w:txbxContent>
            </v:textbox>
          </v:shape>
        </w:pict>
      </w:r>
    </w:p>
    <w:p>
      <w:pPr>
        <w:tabs>
          <w:tab w:val="left" w:pos="2371"/>
          <w:tab w:val="center" w:pos="4280"/>
        </w:tabs>
        <w:jc w:val="left"/>
        <w:rPr>
          <w:rFonts w:hint="eastAsia" w:ascii="方正小标宋简体" w:eastAsia="方正小标宋简体"/>
          <w:sz w:val="44"/>
          <w:szCs w:val="44"/>
        </w:rPr>
      </w:pPr>
      <w:r>
        <w:rPr>
          <w:sz w:val="44"/>
        </w:rPr>
        <w:pict>
          <v:line id="直接连接符 783" o:spid="_x0000_s1206" o:spt="20" style="position:absolute;left:0pt;margin-left:204.65pt;margin-top:45.25pt;height:0.05pt;width:52.95pt;z-index:251741184;mso-width-relative:page;mso-height-relative:page;" filled="f" stroked="t" coordsize="21600,21600">
            <v:path arrowok="t"/>
            <v:fill on="f" focussize="0,0"/>
            <v:stroke weight="1pt" color="#000000" endarrow="block"/>
            <v:imagedata o:title=""/>
            <o:lock v:ext="edit" aspectratio="f"/>
          </v:line>
        </w:pict>
      </w:r>
      <w:r>
        <w:rPr>
          <w:sz w:val="44"/>
        </w:rPr>
        <w:pict>
          <v:shape id="流程图: 过程 772" o:spid="_x0000_s1201" o:spt="109" type="#_x0000_t109" style="position:absolute;left:0pt;margin-left:202.55pt;margin-top:15.6pt;height:25.65pt;width:53.4pt;z-index:251746304;mso-width-relative:page;mso-height-relative:page;" fillcolor="#FFFFFF" filled="t" stroked="t" coordsize="21600,21600">
            <v:path/>
            <v:fill on="t" color2="#FFFFFF" focussize="0,0"/>
            <v:stroke weight="1pt"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cs="仿宋_GB2312"/>
                      <w:w w:val="95"/>
                      <w:sz w:val="18"/>
                      <w:szCs w:val="18"/>
                    </w:rPr>
                  </w:pPr>
                  <w:r>
                    <w:rPr>
                      <w:rFonts w:hint="eastAsia" w:ascii="宋体" w:hAnsi="宋体" w:cs="仿宋_GB2312"/>
                      <w:w w:val="95"/>
                      <w:sz w:val="18"/>
                      <w:szCs w:val="18"/>
                    </w:rPr>
                    <w:t>防控措施</w:t>
                  </w:r>
                </w:p>
              </w:txbxContent>
            </v:textbox>
          </v:shape>
        </w:pict>
      </w:r>
      <w:r>
        <w:rPr>
          <w:sz w:val="44"/>
        </w:rPr>
        <w:pict>
          <v:line id="直接连接符 780" o:spid="_x0000_s1205" o:spt="20" style="position:absolute;left:0pt;flip:x;margin-left:119.3pt;margin-top:44.55pt;height:0.7pt;width:38.45pt;z-index:251744256;mso-width-relative:page;mso-height-relative:page;" filled="f" stroked="t" coordsize="21600,21600">
            <v:path arrowok="t"/>
            <v:fill on="f" focussize="0,0"/>
            <v:stroke weight="1pt" color="#000000" endarrow="block"/>
            <v:imagedata o:title=""/>
            <o:lock v:ext="edit" aspectratio="f"/>
          </v:line>
        </w:pict>
      </w:r>
      <w:r>
        <w:rPr>
          <w:sz w:val="44"/>
        </w:rPr>
        <w:pict>
          <v:shape id="流程图: 过程 777" o:spid="_x0000_s1203" o:spt="109" type="#_x0000_t109" style="position:absolute;left:0pt;flip:x;margin-left:160.95pt;margin-top:35.7pt;height:26.9pt;width:41.15pt;z-index:251739136;mso-width-relative:page;mso-height-relative:page;" fillcolor="#FFFFFF" filled="t" stroked="t" coordsize="21600,21600">
            <v:path/>
            <v:fill on="t" color2="#FFFFFF" focussize="0,0"/>
            <v:stroke weight="0.25pt" color="#000000" joinstyle="miter"/>
            <v:imagedata o:title=""/>
            <o:lock v:ext="edit" aspectratio="f"/>
            <v:textbox>
              <w:txbxContent>
                <w:p>
                  <w:pPr>
                    <w:spacing w:line="280" w:lineRule="exact"/>
                    <w:rPr>
                      <w:rFonts w:hint="eastAsia" w:ascii="宋体" w:hAnsi="宋体" w:cs="宋体"/>
                      <w:sz w:val="18"/>
                      <w:szCs w:val="18"/>
                    </w:rPr>
                  </w:pPr>
                  <w:r>
                    <w:rPr>
                      <w:rFonts w:hint="eastAsia" w:ascii="宋体" w:hAnsi="宋体" w:cs="宋体"/>
                      <w:sz w:val="18"/>
                      <w:szCs w:val="18"/>
                    </w:rPr>
                    <w:t xml:space="preserve"> 立案</w:t>
                  </w:r>
                </w:p>
              </w:txbxContent>
            </v:textbox>
          </v:shape>
        </w:pict>
      </w:r>
      <w:r>
        <w:rPr>
          <w:sz w:val="44"/>
        </w:rPr>
        <w:pict>
          <v:shape id="流程图: 过程 799" o:spid="_x0000_s1202" o:spt="109" type="#_x0000_t109" style="position:absolute;left:0pt;margin-left:118.8pt;margin-top:15.6pt;height:19.5pt;width:45.3pt;z-index:251745280;mso-width-relative:page;mso-height-relative:page;" fillcolor="#FFFFFF" filled="t" stroked="t" coordsize="21600,21600">
            <v:path/>
            <v:fill on="t" color2="#FFFFFF" focussize="0,0"/>
            <v:stroke weight="1pt" color="#FFFFFF" joinstyle="miter"/>
            <v:imagedata o:title=""/>
            <o:lock v:ext="edit" aspectratio="f"/>
            <v:textbox>
              <w:txbxContent>
                <w:p>
                  <w:pPr>
                    <w:rPr>
                      <w:rFonts w:hint="eastAsia" w:ascii="宋体" w:hAnsi="宋体"/>
                      <w:sz w:val="18"/>
                      <w:szCs w:val="18"/>
                    </w:rPr>
                  </w:pPr>
                  <w:r>
                    <w:rPr>
                      <w:rFonts w:hint="eastAsia" w:ascii="宋体" w:hAnsi="宋体" w:cs="仿宋_GB2312"/>
                      <w:sz w:val="18"/>
                      <w:szCs w:val="18"/>
                    </w:rPr>
                    <w:t>风险点</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sz w:val="44"/>
        </w:rPr>
        <w:pict>
          <v:line id="直接连接符 779" o:spid="_x0000_s1204" o:spt="20" style="position:absolute;left:0pt;margin-left:183.45pt;margin-top:16.35pt;height:76.85pt;width:0.05pt;z-index:251740160;mso-width-relative:page;mso-height-relative:page;" filled="f" stroked="t" coordsize="21600,21600">
            <v:path arrowok="t"/>
            <v:fill on="f" focussize="0,0"/>
            <v:stroke weight="0.5pt" color="#000000" endarrow="block"/>
            <v:imagedata o:title=""/>
            <o:lock v:ext="edit" aspectratio="f"/>
          </v:line>
        </w:pict>
      </w:r>
      <w:r>
        <w:rPr>
          <w:sz w:val="44"/>
        </w:rPr>
        <w:pict>
          <v:rect id="矩形 786" o:spid="_x0000_s1207" o:spt="1" style="position:absolute;left:0pt;margin-left:259.2pt;margin-top:38.85pt;height:137.55pt;width:165.4pt;z-index:251724800;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jc w:val="left"/>
                    <w:rPr>
                      <w:rFonts w:hint="eastAsia" w:ascii="宋体" w:hAnsi="宋体"/>
                      <w:sz w:val="18"/>
                      <w:szCs w:val="18"/>
                    </w:rPr>
                  </w:pPr>
                  <w:r>
                    <w:rPr>
                      <w:rFonts w:hint="eastAsia" w:ascii="宋体" w:hAnsi="宋体"/>
                      <w:sz w:val="18"/>
                      <w:szCs w:val="18"/>
                    </w:rPr>
                    <w:t>1、规范处罚程序，现场调查必须两人以上，回避制度。</w:t>
                  </w:r>
                </w:p>
                <w:p>
                  <w:pPr>
                    <w:spacing w:line="280" w:lineRule="exact"/>
                    <w:jc w:val="left"/>
                    <w:rPr>
                      <w:rFonts w:hint="eastAsia" w:ascii="宋体" w:hAnsi="宋体"/>
                      <w:sz w:val="18"/>
                      <w:szCs w:val="18"/>
                    </w:rPr>
                  </w:pPr>
                  <w:r>
                    <w:rPr>
                      <w:rFonts w:hint="eastAsia" w:ascii="宋体" w:hAnsi="宋体"/>
                      <w:sz w:val="18"/>
                      <w:szCs w:val="18"/>
                    </w:rPr>
                    <w:t>2、调查取证可采取现场录音、录像等技术手段。</w:t>
                  </w:r>
                </w:p>
                <w:p>
                  <w:pPr>
                    <w:spacing w:line="280" w:lineRule="exact"/>
                    <w:jc w:val="left"/>
                    <w:rPr>
                      <w:rFonts w:hint="eastAsia" w:ascii="宋体" w:hAnsi="宋体"/>
                      <w:sz w:val="18"/>
                      <w:szCs w:val="18"/>
                    </w:rPr>
                  </w:pPr>
                  <w:r>
                    <w:rPr>
                      <w:rFonts w:hint="eastAsia" w:ascii="宋体" w:hAnsi="宋体"/>
                      <w:sz w:val="18"/>
                      <w:szCs w:val="18"/>
                    </w:rPr>
                    <w:t>3、按规定程序组织开展调查，调查方案、进展组织集体研究，定期向分管领导汇报。</w:t>
                  </w:r>
                </w:p>
                <w:p>
                  <w:pPr>
                    <w:spacing w:line="280" w:lineRule="exact"/>
                    <w:jc w:val="left"/>
                    <w:rPr>
                      <w:rFonts w:hint="eastAsia" w:ascii="宋体" w:hAnsi="宋体"/>
                      <w:sz w:val="18"/>
                      <w:szCs w:val="18"/>
                    </w:rPr>
                  </w:pPr>
                  <w:r>
                    <w:rPr>
                      <w:rFonts w:hint="eastAsia" w:ascii="宋体" w:hAnsi="宋体"/>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六</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r>
                    <w:rPr>
                      <w:rFonts w:hint="eastAsia" w:ascii="宋体" w:hAnsi="宋体"/>
                      <w:sz w:val="18"/>
                      <w:szCs w:val="18"/>
                    </w:rPr>
                    <w:t xml:space="preserve"> </w:t>
                  </w:r>
                </w:p>
              </w:txbxContent>
            </v:textbox>
          </v:rect>
        </w:pict>
      </w:r>
      <w:r>
        <w:rPr>
          <w:sz w:val="44"/>
        </w:rPr>
        <w:pict>
          <v:rect id="矩形 830" o:spid="_x0000_s1208" o:spt="1" style="position:absolute;left:0pt;margin-left:-32.25pt;margin-top:45.05pt;height:138.6pt;width:149.05pt;z-index:251723776;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rPr>
                      <w:rFonts w:hint="eastAsia" w:ascii="宋体" w:hAnsi="宋体"/>
                      <w:sz w:val="18"/>
                      <w:szCs w:val="18"/>
                    </w:rPr>
                  </w:pPr>
                  <w:r>
                    <w:rPr>
                      <w:rFonts w:hint="eastAsia" w:ascii="宋体" w:hAnsi="宋体"/>
                      <w:sz w:val="18"/>
                      <w:szCs w:val="18"/>
                    </w:rPr>
                    <w:t>1、调查取证时接受请托，不按规定组织调查，调查对象或方案带有倾向性，办理人情案。</w:t>
                  </w:r>
                </w:p>
                <w:p>
                  <w:pPr>
                    <w:spacing w:line="280" w:lineRule="exact"/>
                    <w:rPr>
                      <w:rFonts w:hint="eastAsia" w:ascii="宋体" w:hAnsi="宋体"/>
                      <w:sz w:val="18"/>
                      <w:szCs w:val="18"/>
                    </w:rPr>
                  </w:pPr>
                  <w:r>
                    <w:rPr>
                      <w:rFonts w:hint="eastAsia" w:ascii="宋体" w:hAnsi="宋体"/>
                      <w:sz w:val="18"/>
                      <w:szCs w:val="18"/>
                    </w:rPr>
                    <w:t>2、伪造、丢失、损毁、不按规定取证，导致案件调查无法正常进行。</w:t>
                  </w:r>
                </w:p>
                <w:p>
                  <w:pPr>
                    <w:spacing w:line="280" w:lineRule="exact"/>
                    <w:rPr>
                      <w:rFonts w:hint="eastAsia" w:ascii="宋体" w:hAnsi="宋体"/>
                      <w:sz w:val="18"/>
                      <w:szCs w:val="18"/>
                    </w:rPr>
                  </w:pPr>
                  <w:r>
                    <w:rPr>
                      <w:rFonts w:hint="eastAsia" w:ascii="宋体" w:hAnsi="宋体"/>
                      <w:sz w:val="18"/>
                      <w:szCs w:val="18"/>
                    </w:rPr>
                    <w:t>3、回避或隐瞒调查信息，隐报、擅改调查结果，重要情况不如实向分管领导汇报。</w:t>
                  </w:r>
                </w:p>
                <w:p>
                  <w:pPr>
                    <w:spacing w:line="280" w:lineRule="exact"/>
                    <w:rPr>
                      <w:rFonts w:hint="eastAsia" w:ascii="宋体" w:hAnsi="宋体"/>
                      <w:sz w:val="18"/>
                      <w:szCs w:val="18"/>
                    </w:rPr>
                  </w:pPr>
                  <w:r>
                    <w:rPr>
                      <w:rFonts w:hint="eastAsia" w:ascii="宋体" w:hAnsi="宋体"/>
                      <w:sz w:val="18"/>
                      <w:szCs w:val="18"/>
                    </w:rPr>
                    <w:t>风险等级：高</w:t>
                  </w:r>
                </w:p>
              </w:txbxContent>
            </v:textbox>
          </v:rect>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sz w:val="44"/>
        </w:rPr>
        <w:pict>
          <v:rect id="矩形 832" o:spid="_x0000_s1212" o:spt="1" style="position:absolute;left:0pt;margin-left:158.1pt;margin-top:46.8pt;height:23.4pt;width:43.3pt;z-index:251721728;mso-width-relative:page;mso-height-relative:page;"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调查</w:t>
                  </w:r>
                </w:p>
              </w:txbxContent>
            </v:textbox>
          </v:rect>
        </w:pict>
      </w:r>
      <w:r>
        <w:rPr>
          <w:sz w:val="44"/>
        </w:rPr>
        <w:pict>
          <v:rect id="文本框 827" o:spid="_x0000_s1210" o:spt="1" style="position:absolute;left:0pt;margin-left:122.3pt;margin-top:45.2pt;height:19.7pt;width:39.85pt;z-index:251720704;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sz w:val="44"/>
        </w:rPr>
        <w:pict>
          <v:rect id="文本框 816" o:spid="_x0000_s1209" o:spt="1" style="position:absolute;left:0pt;margin-left:199.25pt;margin-top:45.2pt;height:17.3pt;width:52.15pt;z-index:251719680;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p>
    <w:p>
      <w:pPr>
        <w:jc w:val="center"/>
        <w:rPr>
          <w:rFonts w:hint="eastAsia" w:ascii="方正小标宋简体" w:eastAsia="方正小标宋简体"/>
          <w:sz w:val="44"/>
          <w:szCs w:val="44"/>
        </w:rPr>
      </w:pPr>
      <w:r>
        <w:rPr>
          <w:sz w:val="44"/>
        </w:rPr>
        <w:pict>
          <v:line id="直接连接符 805" o:spid="_x0000_s1211" o:spt="20" style="position:absolute;left:0pt;flip:x;margin-left:181.3pt;margin-top:23.6pt;height:43.1pt;width:0.6pt;z-index:251737088;mso-width-relative:page;mso-height-relative:page;" filled="f" stroked="t" coordsize="21600,21600">
            <v:path arrowok="t"/>
            <v:fill on="f" focussize="0,0"/>
            <v:stroke color="#000000" endarrow="block"/>
            <v:imagedata o:title=""/>
            <o:lock v:ext="edit" aspectratio="f"/>
          </v:line>
        </w:pict>
      </w:r>
      <w:r>
        <w:rPr>
          <w:sz w:val="44"/>
        </w:rPr>
        <w:pict>
          <v:line id="直接连接符 808" o:spid="_x0000_s1213" o:spt="20" style="position:absolute;left:0pt;margin-left:204.35pt;margin-top:13.55pt;height:0.45pt;width:50.1pt;z-index:251722752;mso-width-relative:page;mso-height-relative:page;" filled="f" stroked="t" coordsize="21600,21600">
            <v:path arrowok="t"/>
            <v:fill on="f" focussize="0,0"/>
            <v:stroke color="#000000" endarrow="block"/>
            <v:imagedata o:title=""/>
            <o:lock v:ext="edit" aspectratio="f"/>
          </v:line>
        </w:pict>
      </w:r>
      <w:r>
        <w:rPr>
          <w:sz w:val="44"/>
        </w:rPr>
        <w:pict>
          <v:shape id="直接箭头连接符 809" o:spid="_x0000_s1214" o:spt="32" type="#_x0000_t32" style="position:absolute;left:0pt;flip:x y;margin-left:122.3pt;margin-top:14pt;height:0.3pt;width:31.65pt;z-index:251726848;mso-width-relative:page;mso-height-relative:page;" filled="f" stroked="t" coordsize="21600,21600">
            <v:path arrowok="t"/>
            <v:fill on="f" focussize="0,0"/>
            <v:stroke color="#000000" endarrow="block"/>
            <v:imagedata o:title=""/>
            <o:lock v:ext="edit" aspectratio="f"/>
          </v:shape>
        </w:pict>
      </w:r>
    </w:p>
    <w:p>
      <w:pPr>
        <w:jc w:val="center"/>
        <w:rPr>
          <w:rFonts w:hint="eastAsia" w:ascii="方正小标宋简体" w:eastAsia="方正小标宋简体"/>
          <w:sz w:val="44"/>
          <w:szCs w:val="44"/>
        </w:rPr>
      </w:pPr>
      <w:r>
        <w:rPr>
          <w:sz w:val="44"/>
        </w:rPr>
        <w:pict>
          <v:line id="直接连接符 826" o:spid="_x0000_s1220" o:spt="20" style="position:absolute;left:0pt;margin-left:182pt;margin-top:44.85pt;height:31.2pt;width:0.05pt;z-index:251755520;mso-width-relative:page;mso-height-relative:page;" filled="f" stroked="t" coordsize="21600,21600">
            <v:path arrowok="t"/>
            <v:fill on="f" focussize="0,0"/>
            <v:stroke color="#000000" endarrow="block"/>
            <v:imagedata o:title=""/>
            <o:lock v:ext="edit" aspectratio="f"/>
          </v:line>
        </w:pict>
      </w:r>
      <w:r>
        <w:rPr>
          <w:sz w:val="44"/>
        </w:rPr>
        <w:pict>
          <v:rect id="矩形 823" o:spid="_x0000_s1215" o:spt="1" style="position:absolute;left:0pt;margin-left:160.65pt;margin-top:19.95pt;height:23.4pt;width:43.3pt;z-index:251751424;mso-width-relative:page;mso-height-relative:page;"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审查</w:t>
                  </w:r>
                </w:p>
              </w:txbxContent>
            </v:textbox>
          </v:rect>
        </w:pict>
      </w:r>
      <w:r>
        <w:rPr>
          <w:sz w:val="44"/>
        </w:rPr>
        <w:pict>
          <v:rect id="矩形 801" o:spid="_x0000_s1216" o:spt="1" style="position:absolute;left:0pt;margin-left:259.2pt;margin-top:41.15pt;height:96.25pt;width:165.4pt;z-index:251731968;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ind w:firstLine="90" w:firstLineChars="50"/>
                    <w:jc w:val="left"/>
                    <w:rPr>
                      <w:rFonts w:hint="eastAsia" w:ascii="宋体" w:hAnsi="宋体"/>
                      <w:sz w:val="18"/>
                      <w:szCs w:val="18"/>
                    </w:rPr>
                  </w:pPr>
                  <w:r>
                    <w:rPr>
                      <w:rFonts w:hint="eastAsia" w:ascii="宋体" w:hAnsi="宋体"/>
                      <w:sz w:val="18"/>
                      <w:szCs w:val="18"/>
                    </w:rPr>
                    <w:t>1、严格政务公开制度。</w:t>
                  </w:r>
                </w:p>
                <w:p>
                  <w:pPr>
                    <w:spacing w:line="280" w:lineRule="exact"/>
                    <w:ind w:firstLine="90" w:firstLineChars="50"/>
                    <w:jc w:val="left"/>
                    <w:rPr>
                      <w:rFonts w:hint="eastAsia" w:ascii="宋体" w:hAnsi="宋体"/>
                      <w:sz w:val="18"/>
                      <w:szCs w:val="18"/>
                    </w:rPr>
                  </w:pPr>
                  <w:r>
                    <w:rPr>
                      <w:rFonts w:hint="eastAsia" w:ascii="宋体" w:hAnsi="宋体"/>
                      <w:sz w:val="18"/>
                      <w:szCs w:val="18"/>
                    </w:rPr>
                    <w:t>2、健全信访投诉举报受理制度。</w:t>
                  </w:r>
                </w:p>
                <w:p>
                  <w:pPr>
                    <w:spacing w:line="280" w:lineRule="exact"/>
                    <w:ind w:firstLine="90" w:firstLineChars="50"/>
                    <w:jc w:val="left"/>
                    <w:rPr>
                      <w:rFonts w:hint="eastAsia" w:ascii="宋体" w:hAnsi="宋体"/>
                      <w:sz w:val="18"/>
                      <w:szCs w:val="18"/>
                    </w:rPr>
                  </w:pPr>
                  <w:r>
                    <w:rPr>
                      <w:rFonts w:hint="eastAsia" w:ascii="宋体" w:hAnsi="宋体"/>
                      <w:sz w:val="18"/>
                      <w:szCs w:val="18"/>
                    </w:rPr>
                    <w:t>3、实行一次性告知制。</w:t>
                  </w:r>
                </w:p>
                <w:p>
                  <w:pPr>
                    <w:spacing w:line="280" w:lineRule="exact"/>
                    <w:ind w:firstLine="90" w:firstLineChars="50"/>
                    <w:jc w:val="left"/>
                    <w:rPr>
                      <w:rFonts w:hint="eastAsia" w:ascii="宋体" w:hAnsi="宋体"/>
                      <w:sz w:val="18"/>
                      <w:szCs w:val="18"/>
                    </w:rPr>
                  </w:pPr>
                  <w:r>
                    <w:rPr>
                      <w:rFonts w:hint="eastAsia" w:ascii="宋体" w:hAnsi="宋体"/>
                      <w:sz w:val="18"/>
                      <w:szCs w:val="18"/>
                    </w:rPr>
                    <w:t>4、实行申诉复议制度。</w:t>
                  </w:r>
                </w:p>
                <w:p>
                  <w:pPr>
                    <w:spacing w:line="280" w:lineRule="exact"/>
                    <w:ind w:firstLine="90" w:firstLineChars="50"/>
                    <w:jc w:val="left"/>
                    <w:rPr>
                      <w:rFonts w:hint="eastAsia" w:ascii="宋体" w:hAnsi="宋体"/>
                      <w:sz w:val="18"/>
                      <w:szCs w:val="18"/>
                    </w:rPr>
                  </w:pPr>
                  <w:r>
                    <w:rPr>
                      <w:rFonts w:hint="eastAsia" w:ascii="宋体" w:hAnsi="宋体"/>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六</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r>
                    <w:rPr>
                      <w:rFonts w:hint="eastAsia" w:ascii="宋体" w:hAnsi="宋体"/>
                      <w:sz w:val="18"/>
                      <w:szCs w:val="18"/>
                    </w:rPr>
                    <w:t xml:space="preserve">          </w:t>
                  </w:r>
                </w:p>
              </w:txbxContent>
            </v:textbox>
          </v:rect>
        </w:pict>
      </w:r>
    </w:p>
    <w:p>
      <w:pPr>
        <w:jc w:val="center"/>
        <w:rPr>
          <w:rFonts w:hint="eastAsia" w:ascii="方正小标宋简体" w:eastAsia="方正小标宋简体"/>
          <w:sz w:val="44"/>
          <w:szCs w:val="44"/>
        </w:rPr>
      </w:pPr>
      <w:r>
        <w:rPr>
          <w:sz w:val="44"/>
        </w:rPr>
        <w:pict>
          <v:line id="直接连接符 807" o:spid="_x0000_s1225" o:spt="20" style="position:absolute;left:0pt;margin-left:208.15pt;margin-top:44.8pt;height:0.05pt;width:50.15pt;z-index:251736064;mso-width-relative:page;mso-height-relative:page;" filled="f" stroked="t" coordsize="21600,21600">
            <v:path arrowok="t"/>
            <v:fill on="f" focussize="0,0"/>
            <v:stroke color="#000000" endarrow="block"/>
            <v:imagedata o:title=""/>
            <o:lock v:ext="edit" aspectratio="f"/>
          </v:line>
        </w:pict>
      </w:r>
      <w:r>
        <w:rPr>
          <w:sz w:val="44"/>
        </w:rPr>
        <w:pict>
          <v:rect id="矩形 803" o:spid="_x0000_s1219" o:spt="1" style="position:absolute;left:0pt;margin-left:160.7pt;margin-top:32.25pt;height:23.4pt;width:43.3pt;z-index:251752448;mso-width-relative:page;mso-height-relative:page;"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告知</w:t>
                  </w:r>
                </w:p>
              </w:txbxContent>
            </v:textbox>
          </v:rect>
        </w:pict>
      </w:r>
      <w:r>
        <w:rPr>
          <w:sz w:val="44"/>
        </w:rPr>
        <w:pict>
          <v:shape id="直接箭头连接符 825" o:spid="_x0000_s1224" o:spt="32" type="#_x0000_t32" style="position:absolute;left:0pt;flip:x;margin-left:120.35pt;margin-top:45.2pt;height:0.45pt;width:39.55pt;z-index:251735040;mso-width-relative:page;mso-height-relative:page;" filled="f" stroked="t" coordsize="21600,21600">
            <v:path arrowok="t"/>
            <v:fill on="f" focussize="0,0"/>
            <v:stroke color="#000000" endarrow="block"/>
            <v:imagedata o:title=""/>
            <o:lock v:ext="edit" aspectratio="f"/>
          </v:shape>
        </w:pict>
      </w:r>
      <w:r>
        <w:rPr>
          <w:sz w:val="44"/>
        </w:rPr>
        <w:pict>
          <v:rect id="矩形 828" o:spid="_x0000_s1221" o:spt="1" style="position:absolute;left:0pt;margin-left:-31.55pt;margin-top:11.75pt;height:62.4pt;width:149.05pt;z-index:251730944;mso-width-relative:page;mso-height-relative:page;" fillcolor="#FFFFFF" filled="t" stroked="t" coordsize="21600,21600">
            <v:path/>
            <v:fill on="t" color2="#FFFFFF" focussize="0,0"/>
            <v:stroke color="#000000" joinstyle="miter"/>
            <v:imagedata o:title=""/>
            <o:lock v:ext="edit" aspectratio="f"/>
            <v:textbox>
              <w:txbxContent>
                <w:p>
                  <w:pPr>
                    <w:adjustRightInd w:val="0"/>
                    <w:snapToGrid w:val="0"/>
                    <w:spacing w:line="280" w:lineRule="exact"/>
                    <w:rPr>
                      <w:rFonts w:hint="eastAsia" w:ascii="宋体" w:hAnsi="宋体" w:cs="宋体"/>
                      <w:sz w:val="18"/>
                      <w:szCs w:val="18"/>
                    </w:rPr>
                  </w:pPr>
                  <w:r>
                    <w:rPr>
                      <w:rFonts w:hint="eastAsia" w:ascii="宋体" w:hAnsi="宋体" w:cs="宋体"/>
                      <w:sz w:val="18"/>
                      <w:szCs w:val="18"/>
                    </w:rPr>
                    <w:t>1、不进行告知。</w:t>
                  </w:r>
                </w:p>
                <w:p>
                  <w:pPr>
                    <w:adjustRightInd w:val="0"/>
                    <w:snapToGrid w:val="0"/>
                    <w:spacing w:line="280" w:lineRule="exact"/>
                    <w:rPr>
                      <w:rFonts w:hint="eastAsia" w:ascii="宋体" w:hAnsi="宋体"/>
                      <w:sz w:val="18"/>
                      <w:szCs w:val="18"/>
                    </w:rPr>
                  </w:pPr>
                  <w:r>
                    <w:rPr>
                      <w:rFonts w:hint="eastAsia" w:ascii="宋体" w:hAnsi="宋体"/>
                      <w:sz w:val="18"/>
                      <w:szCs w:val="18"/>
                    </w:rPr>
                    <w:t>2、不听取当事人申辩、不进行复议。</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txbxContent>
            </v:textbox>
          </v:rect>
        </w:pict>
      </w:r>
      <w:r>
        <w:rPr>
          <w:sz w:val="44"/>
        </w:rPr>
        <w:pict>
          <v:rect id="文本框 812" o:spid="_x0000_s1217" o:spt="1" style="position:absolute;left:0pt;margin-left:132.6pt;margin-top:23.8pt;height:21.05pt;width:41.25pt;z-index:251729920;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sz w:val="44"/>
        </w:rPr>
        <w:pict>
          <v:rect id="文本框 813" o:spid="_x0000_s1218" o:spt="1" style="position:absolute;left:0pt;margin-left:215.65pt;margin-top:24.35pt;height:15.7pt;width:53.65pt;z-index:251728896;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防控措施</w:t>
                  </w:r>
                </w:p>
              </w:txbxContent>
            </v:textbox>
          </v:rect>
        </w:pict>
      </w:r>
    </w:p>
    <w:p>
      <w:pPr>
        <w:tabs>
          <w:tab w:val="left" w:pos="3720"/>
        </w:tabs>
        <w:rPr>
          <w:rFonts w:hint="eastAsia" w:ascii="方正小标宋简体" w:eastAsia="方正小标宋简体"/>
          <w:sz w:val="44"/>
          <w:szCs w:val="44"/>
        </w:rPr>
      </w:pPr>
      <w:r>
        <w:rPr>
          <w:sz w:val="44"/>
        </w:rPr>
        <w:pict>
          <v:line id="直接连接符 814" o:spid="_x0000_s1223" o:spt="20" style="position:absolute;left:0pt;flip:x;margin-left:182.05pt;margin-top:9.55pt;height:65.65pt;width:0.05pt;z-index:251756544;mso-width-relative:page;mso-height-relative:page;" filled="f" stroked="t" coordsize="21600,21600">
            <v:path arrowok="t"/>
            <v:fill on="f" focussize="0,0"/>
            <v:stroke color="#000000" endarrow="block"/>
            <v:imagedata o:title=""/>
            <o:lock v:ext="edit" aspectratio="f"/>
          </v:line>
        </w:pict>
      </w:r>
      <w:r>
        <w:rPr>
          <w:sz w:val="44"/>
        </w:rPr>
        <w:pict>
          <v:rect id="矩形 819" o:spid="_x0000_s1222" o:spt="1" style="position:absolute;left:0pt;margin-left:-31.55pt;margin-top:43.4pt;height:163.8pt;width:149.05pt;z-index:251747328;mso-width-relative:page;mso-height-relative:page;" fillcolor="#FFFFFF" filled="t" stroked="t" coordsize="21600,21600">
            <v:path/>
            <v:fill on="t" color2="#FFFFFF" focussize="0,0"/>
            <v:stroke color="#000000" joinstyle="miter"/>
            <v:imagedata o:title=""/>
            <o:lock v:ext="edit" aspectratio="f"/>
            <v:textbox>
              <w:txbxContent>
                <w:p>
                  <w:pPr>
                    <w:rPr>
                      <w:rFonts w:hint="eastAsia"/>
                      <w:sz w:val="18"/>
                      <w:szCs w:val="18"/>
                    </w:rPr>
                  </w:pPr>
                  <w:r>
                    <w:rPr>
                      <w:rFonts w:hint="eastAsia"/>
                      <w:sz w:val="18"/>
                      <w:szCs w:val="18"/>
                    </w:rPr>
                    <w:t>1、久拖不批或越权审批，无故拖延办理案件。</w:t>
                  </w:r>
                </w:p>
                <w:p>
                  <w:pPr>
                    <w:rPr>
                      <w:rFonts w:hint="eastAsia"/>
                      <w:sz w:val="18"/>
                      <w:szCs w:val="18"/>
                    </w:rPr>
                  </w:pPr>
                  <w:r>
                    <w:rPr>
                      <w:rFonts w:hint="eastAsia"/>
                      <w:sz w:val="18"/>
                      <w:szCs w:val="18"/>
                    </w:rPr>
                    <w:t>2、利用职务便利接受贿赂为当事人谋利益。</w:t>
                  </w:r>
                </w:p>
                <w:p>
                  <w:pPr>
                    <w:rPr>
                      <w:rFonts w:hint="eastAsia"/>
                      <w:sz w:val="18"/>
                      <w:szCs w:val="18"/>
                    </w:rPr>
                  </w:pPr>
                  <w:r>
                    <w:rPr>
                      <w:rFonts w:hint="eastAsia"/>
                      <w:sz w:val="18"/>
                      <w:szCs w:val="18"/>
                    </w:rPr>
                    <w:t>3、随意行驶自由裁量权。</w:t>
                  </w:r>
                </w:p>
                <w:p>
                  <w:pPr>
                    <w:rPr>
                      <w:rFonts w:hint="eastAsia"/>
                      <w:sz w:val="18"/>
                      <w:szCs w:val="18"/>
                    </w:rPr>
                  </w:pPr>
                  <w:r>
                    <w:rPr>
                      <w:rFonts w:hint="eastAsia"/>
                      <w:sz w:val="18"/>
                      <w:szCs w:val="18"/>
                    </w:rPr>
                    <w:t>4、法律法规运用错误。</w:t>
                  </w:r>
                </w:p>
                <w:p>
                  <w:pPr>
                    <w:rPr>
                      <w:rFonts w:hint="eastAsia"/>
                      <w:sz w:val="18"/>
                      <w:szCs w:val="18"/>
                    </w:rPr>
                  </w:pPr>
                  <w:r>
                    <w:rPr>
                      <w:rFonts w:hint="eastAsia"/>
                      <w:sz w:val="18"/>
                      <w:szCs w:val="18"/>
                    </w:rPr>
                    <w:t>5、该上案审会的不上案审会，少数人说了算。</w:t>
                  </w:r>
                </w:p>
                <w:p>
                  <w:pPr>
                    <w:rPr>
                      <w:rFonts w:hint="eastAsia"/>
                      <w:sz w:val="18"/>
                      <w:szCs w:val="18"/>
                    </w:rPr>
                  </w:pPr>
                  <w:r>
                    <w:rPr>
                      <w:rFonts w:hint="eastAsia"/>
                      <w:sz w:val="18"/>
                      <w:szCs w:val="18"/>
                    </w:rPr>
                    <w:t>6、不按规定受理申诉。</w:t>
                  </w:r>
                </w:p>
                <w:p>
                  <w:pPr>
                    <w:rPr>
                      <w:rFonts w:hint="eastAsia"/>
                      <w:sz w:val="18"/>
                      <w:szCs w:val="18"/>
                    </w:rPr>
                  </w:pPr>
                  <w:r>
                    <w:rPr>
                      <w:rFonts w:hint="eastAsia"/>
                      <w:sz w:val="18"/>
                      <w:szCs w:val="18"/>
                    </w:rPr>
                    <w:t>风险等级：中</w:t>
                  </w:r>
                </w:p>
                <w:p>
                  <w:pPr>
                    <w:rPr>
                      <w:rFonts w:hint="eastAsia"/>
                      <w:sz w:val="18"/>
                      <w:szCs w:val="18"/>
                    </w:rPr>
                  </w:pPr>
                </w:p>
              </w:txbxContent>
            </v:textbox>
          </v:rect>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sz w:val="44"/>
        </w:rPr>
        <w:pict>
          <v:rect id="文本框 810" o:spid="_x0000_s1229" o:spt="1" style="position:absolute;left:0pt;margin-left:127.15pt;margin-top:20.1pt;height:16.55pt;width:33.35pt;z-index:251761664;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sz w:val="44"/>
        </w:rPr>
        <w:pict>
          <v:rect id="矩形 831" o:spid="_x0000_s1232" o:spt="1" style="position:absolute;left:0pt;margin-left:161.25pt;margin-top:28.65pt;height:23.4pt;width:41.2pt;z-index:251754496;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lang w:val="zh-CN"/>
                    </w:rPr>
                    <w:t>决定</w:t>
                  </w:r>
                </w:p>
              </w:txbxContent>
            </v:textbox>
          </v:rect>
        </w:pict>
      </w:r>
      <w:r>
        <w:rPr>
          <w:sz w:val="44"/>
        </w:rPr>
        <w:pict>
          <v:shape id="直接箭头连接符 829" o:spid="_x0000_s1228" o:spt="32" type="#_x0000_t32" style="position:absolute;left:0pt;flip:x;margin-left:116.95pt;margin-top:40.85pt;height:0.45pt;width:44.45pt;z-index:251760640;mso-width-relative:page;mso-height-relative:page;" filled="f" stroked="t" coordsize="21600,21600">
            <v:path arrowok="t"/>
            <v:fill on="f" focussize="0,0"/>
            <v:stroke color="#000000" endarrow="block"/>
            <v:imagedata o:title=""/>
            <o:lock v:ext="edit" aspectratio="f"/>
          </v:shape>
        </w:pict>
      </w:r>
      <w:r>
        <w:rPr>
          <w:sz w:val="44"/>
        </w:rPr>
        <w:pict>
          <v:rect id="文本框 802" o:spid="_x0000_s1230" o:spt="1" style="position:absolute;left:0pt;margin-left:210.45pt;margin-top:19.35pt;height:15.6pt;width:44.4pt;z-index:251759616;mso-width-relative:page;mso-height-relative:page;"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sz w:val="44"/>
        </w:rPr>
        <w:pict>
          <v:line id="直接连接符 817" o:spid="_x0000_s1231" o:spt="20" style="position:absolute;left:0pt;margin-left:206.65pt;margin-top:41.2pt;height:0.05pt;width:53pt;z-index:251758592;mso-width-relative:page;mso-height-relative:page;" filled="f" stroked="t" coordsize="21600,21600">
            <v:path arrowok="t"/>
            <v:fill on="f" focussize="0,0"/>
            <v:stroke color="#000000" endarrow="block"/>
            <v:imagedata o:title=""/>
            <o:lock v:ext="edit" aspectratio="f"/>
          </v:line>
        </w:pict>
      </w:r>
      <w:r>
        <w:rPr>
          <w:sz w:val="44"/>
        </w:rPr>
        <w:pict>
          <v:rect id="矩形 820" o:spid="_x0000_s1226" o:spt="1" style="position:absolute;left:0pt;margin-left:257.6pt;margin-top:7.8pt;height:124.8pt;width:168.4pt;z-index:251748352;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ind w:firstLine="90" w:firstLineChars="50"/>
                    <w:jc w:val="left"/>
                    <w:rPr>
                      <w:rFonts w:hint="eastAsia" w:ascii="宋体" w:hAnsi="宋体"/>
                      <w:sz w:val="18"/>
                      <w:szCs w:val="18"/>
                    </w:rPr>
                  </w:pPr>
                  <w:r>
                    <w:rPr>
                      <w:rFonts w:hint="eastAsia" w:ascii="宋体" w:hAnsi="宋体"/>
                      <w:sz w:val="18"/>
                      <w:szCs w:val="18"/>
                    </w:rPr>
                    <w:t>1、执行内部监督检查、纪检跟踪督查制度。</w:t>
                  </w:r>
                </w:p>
                <w:p>
                  <w:pPr>
                    <w:spacing w:line="280" w:lineRule="exact"/>
                    <w:ind w:firstLine="90" w:firstLineChars="50"/>
                    <w:jc w:val="left"/>
                    <w:rPr>
                      <w:rFonts w:hint="eastAsia" w:ascii="宋体" w:hAnsi="宋体"/>
                      <w:sz w:val="18"/>
                      <w:szCs w:val="18"/>
                    </w:rPr>
                  </w:pPr>
                  <w:r>
                    <w:rPr>
                      <w:rFonts w:hint="eastAsia" w:ascii="宋体" w:hAnsi="宋体"/>
                      <w:sz w:val="18"/>
                      <w:szCs w:val="18"/>
                    </w:rPr>
                    <w:t>2、严格层级审批制度，量化处罚标准。</w:t>
                  </w:r>
                </w:p>
                <w:p>
                  <w:pPr>
                    <w:spacing w:line="280" w:lineRule="exact"/>
                    <w:ind w:firstLine="90" w:firstLineChars="50"/>
                    <w:jc w:val="left"/>
                    <w:rPr>
                      <w:rFonts w:hint="eastAsia" w:ascii="宋体" w:hAnsi="宋体"/>
                      <w:sz w:val="18"/>
                      <w:szCs w:val="18"/>
                    </w:rPr>
                  </w:pPr>
                  <w:r>
                    <w:rPr>
                      <w:rFonts w:hint="eastAsia" w:ascii="宋体" w:hAnsi="宋体"/>
                      <w:sz w:val="18"/>
                      <w:szCs w:val="18"/>
                    </w:rPr>
                    <w:t>3、严格执行听证程序，重大案件必须集体讨论。</w:t>
                  </w:r>
                </w:p>
                <w:p>
                  <w:pPr>
                    <w:spacing w:line="280" w:lineRule="exact"/>
                    <w:ind w:firstLine="90" w:firstLineChars="50"/>
                    <w:jc w:val="left"/>
                    <w:rPr>
                      <w:rFonts w:hint="eastAsia" w:ascii="宋体" w:hAnsi="宋体"/>
                      <w:sz w:val="18"/>
                      <w:szCs w:val="18"/>
                    </w:rPr>
                  </w:pPr>
                  <w:r>
                    <w:rPr>
                      <w:rFonts w:hint="eastAsia" w:ascii="宋体" w:hAnsi="宋体"/>
                      <w:sz w:val="18"/>
                      <w:szCs w:val="18"/>
                    </w:rPr>
                    <w:t>4、严格履行服务承诺，政务公开、健全信访投诉举报受理制度。</w:t>
                  </w:r>
                </w:p>
                <w:p>
                  <w:pPr>
                    <w:spacing w:line="280" w:lineRule="exact"/>
                    <w:ind w:firstLine="90" w:firstLineChars="50"/>
                    <w:jc w:val="left"/>
                    <w:rPr>
                      <w:rFonts w:hint="eastAsia" w:ascii="宋体" w:hAnsi="宋体"/>
                      <w:sz w:val="18"/>
                      <w:szCs w:val="18"/>
                    </w:rPr>
                  </w:pPr>
                  <w:r>
                    <w:rPr>
                      <w:rFonts w:hint="eastAsia" w:ascii="宋体" w:hAnsi="宋体"/>
                      <w:sz w:val="18"/>
                      <w:szCs w:val="18"/>
                    </w:rPr>
                    <w:t>责任人：分管领导</w:t>
                  </w:r>
                </w:p>
              </w:txbxContent>
            </v:textbox>
          </v:rect>
        </w:pict>
      </w:r>
    </w:p>
    <w:p>
      <w:pPr>
        <w:jc w:val="center"/>
        <w:rPr>
          <w:rFonts w:ascii="方正小标宋简体" w:eastAsia="方正小标宋简体"/>
          <w:sz w:val="44"/>
          <w:szCs w:val="44"/>
        </w:rPr>
      </w:pPr>
      <w:r>
        <w:rPr>
          <w:sz w:val="44"/>
        </w:rPr>
        <w:pict>
          <v:rect id="矩形 806" o:spid="_x0000_s1234" o:spt="1" style="position:absolute;left:0pt;margin-left:162.65pt;margin-top:37.2pt;height:23.4pt;width:41.2pt;z-index:251734016;mso-width-relative:page;mso-height-relative:page;"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送达</w:t>
                  </w:r>
                </w:p>
              </w:txbxContent>
            </v:textbox>
          </v:rect>
        </w:pict>
      </w:r>
      <w:r>
        <w:rPr>
          <w:sz w:val="44"/>
        </w:rPr>
        <w:pict>
          <v:line id="直接连接符 804" o:spid="_x0000_s1227" o:spt="20" style="position:absolute;left:0pt;flip:x;margin-left:182.85pt;margin-top:6.75pt;height:29.4pt;width:0.65pt;z-index:251738112;mso-width-relative:page;mso-height-relative:page;" filled="f" stroked="t" coordsize="21600,21600">
            <v:path arrowok="t"/>
            <v:fill on="f" focussize="0,0"/>
            <v:stroke color="#000000" endarrow="block"/>
            <v:imagedata o:title=""/>
            <o:lock v:ext="edit" aspectratio="f"/>
          </v:line>
        </w:pict>
      </w:r>
    </w:p>
    <w:p>
      <w:pPr>
        <w:tabs>
          <w:tab w:val="left" w:pos="720"/>
          <w:tab w:val="left" w:pos="6300"/>
        </w:tabs>
        <w:rPr>
          <w:rFonts w:hint="eastAsia" w:ascii="方正小标宋简体" w:eastAsia="方正小标宋简体"/>
          <w:sz w:val="44"/>
          <w:szCs w:val="44"/>
        </w:rPr>
      </w:pPr>
      <w:r>
        <w:rPr>
          <w:sz w:val="44"/>
        </w:rPr>
        <w:pict>
          <v:line id="直接连接符 841" o:spid="_x0000_s1233" o:spt="20" style="position:absolute;left:0pt;margin-left:182.75pt;margin-top:14.85pt;height:64.9pt;width:0.25pt;z-index:251757568;mso-width-relative:page;mso-height-relative:page;" filled="f" stroked="t" coordsize="21600,21600">
            <v:path arrowok="t"/>
            <v:fill on="f" focussize="0,0"/>
            <v:stroke color="#000000" endarrow="block"/>
            <v:imagedata o:title=""/>
            <o:lock v:ext="edit" aspectratio="f"/>
          </v:line>
        </w:pict>
      </w:r>
      <w:r>
        <w:rPr>
          <w:sz w:val="44"/>
        </w:rPr>
        <w:pict>
          <v:rect id="矩形 811" o:spid="_x0000_s1235" o:spt="1" style="position:absolute;left:0pt;margin-left:257.55pt;margin-top:45.2pt;height:117.15pt;width:167.7pt;z-index:251749376;mso-width-relative:page;mso-height-relative:page;" fillcolor="#FFFFFF" filled="t" stroked="t" coordsize="21600,21600">
            <v:path/>
            <v:fill on="t" color2="#FFFFFF" focussize="0,0"/>
            <v:stroke color="#000000" joinstyle="miter"/>
            <v:imagedata o:title=""/>
            <o:lock v:ext="edit" aspectratio="f"/>
            <v:textbox>
              <w:txbxContent>
                <w:p>
                  <w:pPr>
                    <w:rPr>
                      <w:rFonts w:hint="eastAsia"/>
                      <w:sz w:val="18"/>
                      <w:szCs w:val="18"/>
                    </w:rPr>
                  </w:pPr>
                  <w:r>
                    <w:rPr>
                      <w:rFonts w:hint="eastAsia"/>
                      <w:sz w:val="18"/>
                      <w:szCs w:val="18"/>
                    </w:rPr>
                    <w:t>1、严格按规定进行执法。</w:t>
                  </w:r>
                </w:p>
                <w:p>
                  <w:pPr>
                    <w:rPr>
                      <w:rFonts w:hint="eastAsia"/>
                      <w:sz w:val="18"/>
                      <w:szCs w:val="18"/>
                    </w:rPr>
                  </w:pPr>
                  <w:r>
                    <w:rPr>
                      <w:rFonts w:hint="eastAsia"/>
                      <w:sz w:val="18"/>
                      <w:szCs w:val="18"/>
                    </w:rPr>
                    <w:t>2、严格执行财务管理规定。</w:t>
                  </w:r>
                </w:p>
                <w:p>
                  <w:pPr>
                    <w:rPr>
                      <w:rFonts w:hint="eastAsia"/>
                      <w:sz w:val="18"/>
                      <w:szCs w:val="18"/>
                    </w:rPr>
                  </w:pPr>
                  <w:r>
                    <w:rPr>
                      <w:rFonts w:hint="eastAsia"/>
                      <w:sz w:val="18"/>
                      <w:szCs w:val="18"/>
                    </w:rPr>
                    <w:t>3.执行内部监督检查、纪检跟踪监督查制度。</w:t>
                  </w:r>
                </w:p>
                <w:p>
                  <w:pPr>
                    <w:rPr>
                      <w:rFonts w:hint="eastAsia"/>
                      <w:sz w:val="18"/>
                      <w:szCs w:val="18"/>
                    </w:rPr>
                  </w:pPr>
                  <w:r>
                    <w:rPr>
                      <w:rFonts w:hint="eastAsia"/>
                      <w:sz w:val="18"/>
                      <w:szCs w:val="18"/>
                    </w:rPr>
                    <w:t>4、落实责任追究。</w:t>
                  </w:r>
                </w:p>
                <w:p>
                  <w:pPr>
                    <w:rPr>
                      <w:rFonts w:hint="eastAsia"/>
                      <w:sz w:val="18"/>
                      <w:szCs w:val="18"/>
                    </w:rPr>
                  </w:pPr>
                  <w:r>
                    <w:rPr>
                      <w:rFonts w:hint="eastAsia"/>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六</w:t>
                  </w:r>
                  <w:r>
                    <w:rPr>
                      <w:rFonts w:hint="eastAsia" w:ascii="宋体" w:hAnsi="宋体" w:eastAsia="宋体" w:cs="宋体"/>
                      <w:kern w:val="2"/>
                      <w:sz w:val="18"/>
                      <w:szCs w:val="18"/>
                      <w:lang w:val="en-US" w:eastAsia="zh-CN"/>
                    </w:rPr>
                    <w:t>大队</w:t>
                  </w:r>
                  <w:r>
                    <w:rPr>
                      <w:rFonts w:hint="eastAsia" w:ascii="宋体" w:hAnsi="宋体" w:eastAsia="宋体" w:cs="宋体"/>
                      <w:color w:val="000000"/>
                      <w:kern w:val="0"/>
                      <w:sz w:val="18"/>
                      <w:szCs w:val="18"/>
                      <w:lang w:val="en-US" w:eastAsia="zh-CN"/>
                    </w:rPr>
                    <w:t>承办人</w:t>
                  </w:r>
                  <w:r>
                    <w:rPr>
                      <w:rFonts w:hint="eastAsia" w:ascii="宋体" w:hAnsi="宋体"/>
                      <w:sz w:val="18"/>
                      <w:szCs w:val="18"/>
                    </w:rPr>
                    <w:t xml:space="preserve"> </w:t>
                  </w:r>
                </w:p>
              </w:txbxContent>
            </v:textbox>
          </v:rect>
        </w:pict>
      </w:r>
      <w:r>
        <w:rPr>
          <w:rFonts w:ascii="方正小标宋简体" w:eastAsia="方正小标宋简体"/>
          <w:sz w:val="44"/>
          <w:szCs w:val="44"/>
        </w:rPr>
        <w:tab/>
      </w:r>
      <w:r>
        <w:rPr>
          <w:rFonts w:ascii="方正小标宋简体" w:eastAsia="方正小标宋简体"/>
          <w:sz w:val="44"/>
          <w:szCs w:val="44"/>
        </w:rPr>
        <w:tab/>
      </w:r>
    </w:p>
    <w:p>
      <w:pPr>
        <w:tabs>
          <w:tab w:val="left" w:pos="720"/>
          <w:tab w:val="left" w:pos="6300"/>
        </w:tabs>
        <w:rPr>
          <w:rFonts w:hint="eastAsia" w:ascii="方正小标宋简体" w:eastAsia="方正小标宋简体"/>
          <w:sz w:val="44"/>
          <w:szCs w:val="44"/>
        </w:rPr>
      </w:pPr>
      <w:r>
        <w:rPr>
          <w:sz w:val="44"/>
        </w:rPr>
        <w:pict>
          <v:line id="直接连接符 815" o:spid="_x0000_s1236" o:spt="20" style="position:absolute;left:0pt;margin-left:204.85pt;margin-top:45.85pt;height:0.05pt;width:53.8pt;z-index:251762688;mso-width-relative:page;mso-height-relative:page;" filled="f" stroked="t" coordsize="21600,21600">
            <v:path arrowok="t"/>
            <v:fill on="f" focussize="0,0"/>
            <v:stroke color="#000000" endarrow="block"/>
            <v:imagedata o:title=""/>
            <o:lock v:ext="edit" aspectratio="f"/>
          </v:line>
        </w:pict>
      </w:r>
      <w:r>
        <w:rPr>
          <w:sz w:val="44"/>
        </w:rPr>
        <w:pict>
          <v:rect id="矩形 843" o:spid="_x0000_s1239" o:spt="1" style="position:absolute;left:0pt;margin-left:158.95pt;margin-top:34.8pt;height:23.4pt;width:43.3pt;z-index:251753472;mso-width-relative:page;mso-height-relative:page;"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执行</w:t>
                  </w:r>
                </w:p>
              </w:txbxContent>
            </v:textbox>
          </v:rect>
        </w:pict>
      </w:r>
      <w:r>
        <w:rPr>
          <w:sz w:val="44"/>
        </w:rPr>
        <w:pict>
          <v:shape id="直接箭头连接符 824" o:spid="_x0000_s1238" o:spt="32" type="#_x0000_t32" style="position:absolute;left:0pt;flip:x;margin-left:115.8pt;margin-top:43.55pt;height:0.1pt;width:42.6pt;z-index:251763712;mso-width-relative:page;mso-height-relative:page;" filled="f" stroked="t" coordsize="21600,21600">
            <v:path arrowok="t"/>
            <v:fill on="f" focussize="0,0"/>
            <v:stroke color="#000000" endarrow="block"/>
            <v:imagedata o:title=""/>
            <o:lock v:ext="edit" aspectratio="f"/>
          </v:shape>
        </w:pict>
      </w:r>
      <w:r>
        <w:rPr>
          <w:sz w:val="44"/>
        </w:rPr>
        <w:pict>
          <v:rect id="矩形 818" o:spid="_x0000_s1237" o:spt="1" style="position:absolute;left:0pt;margin-left:-31.55pt;margin-top:30.8pt;height:80.15pt;width:149.05pt;z-index:251750400;mso-width-relative:page;mso-height-relative:page;" fillcolor="#FFFFFF" filled="t" stroked="t" coordsize="21600,21600">
            <v:path/>
            <v:fill on="t" color2="#FFFFFF" focussize="0,0"/>
            <v:stroke color="#000000" joinstyle="miter"/>
            <v:imagedata o:title=""/>
            <o:lock v:ext="edit" aspectratio="f"/>
            <v:textbox>
              <w:txbxContent>
                <w:p>
                  <w:pPr>
                    <w:adjustRightInd w:val="0"/>
                    <w:snapToGrid w:val="0"/>
                    <w:spacing w:line="280" w:lineRule="exact"/>
                    <w:rPr>
                      <w:rFonts w:hint="eastAsia" w:ascii="宋体" w:hAnsi="宋体"/>
                      <w:sz w:val="18"/>
                      <w:szCs w:val="18"/>
                    </w:rPr>
                  </w:pPr>
                  <w:r>
                    <w:rPr>
                      <w:rFonts w:hint="eastAsia" w:ascii="宋体" w:hAnsi="宋体"/>
                      <w:sz w:val="18"/>
                      <w:szCs w:val="18"/>
                    </w:rPr>
                    <w:t>1、随意从轻或减轻处罚。</w:t>
                  </w:r>
                </w:p>
                <w:p>
                  <w:pPr>
                    <w:adjustRightInd w:val="0"/>
                    <w:snapToGrid w:val="0"/>
                    <w:spacing w:line="280" w:lineRule="exact"/>
                    <w:rPr>
                      <w:rFonts w:hint="eastAsia" w:ascii="宋体" w:hAnsi="宋体"/>
                      <w:sz w:val="18"/>
                      <w:szCs w:val="18"/>
                    </w:rPr>
                  </w:pPr>
                  <w:r>
                    <w:rPr>
                      <w:rFonts w:hint="eastAsia" w:ascii="宋体" w:hAnsi="宋体"/>
                      <w:sz w:val="18"/>
                      <w:szCs w:val="18"/>
                    </w:rPr>
                    <w:t>2、不依法履行重大案件处罚程序。</w:t>
                  </w:r>
                </w:p>
                <w:p>
                  <w:pPr>
                    <w:adjustRightInd w:val="0"/>
                    <w:snapToGrid w:val="0"/>
                    <w:spacing w:line="280" w:lineRule="exact"/>
                    <w:rPr>
                      <w:rFonts w:hint="eastAsia" w:ascii="宋体" w:hAnsi="宋体"/>
                      <w:sz w:val="18"/>
                      <w:szCs w:val="18"/>
                    </w:rPr>
                  </w:pPr>
                  <w:r>
                    <w:rPr>
                      <w:rFonts w:hint="eastAsia" w:ascii="宋体" w:hAnsi="宋体"/>
                      <w:sz w:val="18"/>
                      <w:szCs w:val="18"/>
                    </w:rPr>
                    <w:t>3、截留或私分罚没款物，使用丢失或损毁扣押的财物。</w:t>
                  </w:r>
                </w:p>
                <w:p>
                  <w:pPr>
                    <w:adjustRightInd w:val="0"/>
                    <w:snapToGrid w:val="0"/>
                    <w:spacing w:line="280" w:lineRule="exact"/>
                    <w:rPr>
                      <w:rFonts w:hint="eastAsia" w:ascii="宋体" w:hAnsi="宋体"/>
                      <w:sz w:val="18"/>
                      <w:szCs w:val="18"/>
                    </w:rPr>
                  </w:pPr>
                  <w:r>
                    <w:rPr>
                      <w:rFonts w:hint="eastAsia" w:ascii="宋体" w:hAnsi="宋体"/>
                      <w:sz w:val="18"/>
                      <w:szCs w:val="18"/>
                    </w:rPr>
                    <w:t>风险等级：中</w:t>
                  </w:r>
                </w:p>
              </w:txbxContent>
            </v:textbox>
          </v:rect>
        </w:pict>
      </w:r>
    </w:p>
    <w:p>
      <w:pPr>
        <w:spacing w:line="320" w:lineRule="exact"/>
        <w:jc w:val="center"/>
        <w:rPr>
          <w:rFonts w:hint="eastAsia" w:ascii="宋体" w:hAnsi="宋体" w:cs="宋体"/>
          <w:szCs w:val="21"/>
        </w:rPr>
      </w:pPr>
      <w:r>
        <w:rPr>
          <w:sz w:val="21"/>
        </w:rPr>
        <w:pict>
          <v:line id="直接连接符 822" o:spid="_x0000_s1240" o:spt="20" style="position:absolute;left:0pt;margin-left:183.3pt;margin-top:12.45pt;height:31.2pt;width:0.05pt;z-index:251764736;mso-width-relative:page;mso-height-relative:page;" filled="f" stroked="t" coordsize="21600,21600">
            <v:path arrowok="t"/>
            <v:fill on="f" focussize="0,0"/>
            <v:stroke color="#000000" endarrow="block"/>
            <v:imagedata o:title=""/>
            <o:lock v:ext="edit" aspectratio="f"/>
          </v:line>
        </w:pict>
      </w:r>
    </w:p>
    <w:p>
      <w:pPr>
        <w:spacing w:line="320" w:lineRule="exact"/>
        <w:jc w:val="center"/>
        <w:rPr>
          <w:rFonts w:hint="eastAsia" w:ascii="宋体" w:hAnsi="宋体" w:cs="宋体"/>
          <w:szCs w:val="21"/>
        </w:rPr>
      </w:pPr>
    </w:p>
    <w:p>
      <w:pPr>
        <w:snapToGrid w:val="0"/>
        <w:jc w:val="center"/>
        <w:rPr>
          <w:rFonts w:hint="eastAsia" w:ascii="方正大标宋简体" w:hAnsi="方正大标宋简体" w:eastAsia="方正大标宋简体" w:cs="方正大标宋简体"/>
          <w:sz w:val="36"/>
          <w:szCs w:val="36"/>
        </w:rPr>
      </w:pPr>
      <w:r>
        <w:rPr>
          <w:sz w:val="36"/>
        </w:rPr>
        <w:pict>
          <v:roundrect id="圆角矩形 821" o:spid="_x0000_s1241" o:spt="2" style="position:absolute;left:0pt;margin-left:142.8pt;margin-top:10.15pt;height:28.2pt;width:82.45pt;z-index:251732992;mso-width-relative:page;mso-height-relative:page;" fillcolor="#FFFFFF" filled="t" stroked="t" coordsize="21600,21600" arcsize="0.5">
            <v:path/>
            <v:fill on="t" color2="#FFFFFF" focussize="0,0"/>
            <v:stroke color="#000000"/>
            <v:imagedata o:title=""/>
            <o:lock v:ext="edit"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widowControl w:val="0"/>
        <w:numPr>
          <w:ilvl w:val="0"/>
          <w:numId w:val="0"/>
        </w:numPr>
        <w:jc w:val="both"/>
        <w:rPr>
          <w:rFonts w:hint="default" w:ascii="仿宋" w:hAnsi="仿宋" w:eastAsia="仿宋" w:cs="仿宋"/>
          <w:sz w:val="32"/>
          <w:szCs w:val="32"/>
          <w:lang w:val="en-US" w:eastAsia="zh-CN"/>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廉政风险防控责任人列表</w:t>
      </w: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lang w:val="en-US" w:eastAsia="zh-CN"/>
        </w:rPr>
      </w:pPr>
    </w:p>
    <w:tbl>
      <w:tblPr>
        <w:tblStyle w:val="2"/>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3"/>
        <w:gridCol w:w="2833"/>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2833"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33"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34"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2833" w:type="dxa"/>
            <w:vAlign w:val="top"/>
          </w:tcPr>
          <w:p>
            <w:pPr>
              <w:jc w:val="both"/>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受    理</w:t>
            </w:r>
          </w:p>
        </w:tc>
        <w:tc>
          <w:tcPr>
            <w:tcW w:w="2833"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市文化市场综合行政执法队六大队</w:t>
            </w:r>
          </w:p>
        </w:tc>
        <w:tc>
          <w:tcPr>
            <w:tcW w:w="2834"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杨晓波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2833" w:type="dxa"/>
            <w:vAlign w:val="top"/>
          </w:tcPr>
          <w:p>
            <w:pPr>
              <w:jc w:val="both"/>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审    查</w:t>
            </w:r>
          </w:p>
        </w:tc>
        <w:tc>
          <w:tcPr>
            <w:tcW w:w="2833" w:type="dxa"/>
            <w:vAlign w:val="top"/>
          </w:tcPr>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市文化市场综合行政执法队六大队</w:t>
            </w:r>
          </w:p>
        </w:tc>
        <w:tc>
          <w:tcPr>
            <w:tcW w:w="2834"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刘杰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2833" w:type="dxa"/>
            <w:vAlign w:val="top"/>
          </w:tcPr>
          <w:p>
            <w:pPr>
              <w:jc w:val="center"/>
              <w:rPr>
                <w:rFonts w:hint="eastAsia" w:ascii="楷体" w:hAnsi="楷体" w:eastAsia="楷体"/>
                <w:sz w:val="24"/>
                <w:szCs w:val="24"/>
              </w:rPr>
            </w:pPr>
          </w:p>
          <w:p>
            <w:pPr>
              <w:jc w:val="center"/>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2833" w:type="dxa"/>
            <w:vAlign w:val="top"/>
          </w:tcPr>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834"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bl>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default" w:ascii="仿宋" w:hAnsi="仿宋" w:eastAsia="仿宋" w:cs="仿宋"/>
          <w:sz w:val="32"/>
          <w:szCs w:val="32"/>
          <w:lang w:val="en-US" w:eastAsia="zh-CN"/>
        </w:rPr>
      </w:pPr>
    </w:p>
    <w:p>
      <w:pPr>
        <w:widowControl w:val="0"/>
        <w:numPr>
          <w:ilvl w:val="0"/>
          <w:numId w:val="0"/>
        </w:numPr>
        <w:jc w:val="both"/>
        <w:rPr>
          <w:rFonts w:hint="eastAsia" w:ascii="仿宋" w:hAnsi="仿宋" w:eastAsia="仿宋" w:cs="仿宋"/>
          <w:b/>
          <w:bCs/>
          <w:sz w:val="32"/>
          <w:szCs w:val="32"/>
          <w:lang w:val="en-US" w:eastAsia="zh-CN"/>
        </w:rPr>
      </w:pPr>
    </w:p>
    <w:p>
      <w:pPr>
        <w:widowControl w:val="0"/>
        <w:numPr>
          <w:ilvl w:val="0"/>
          <w:numId w:val="0"/>
        </w:numPr>
        <w:jc w:val="both"/>
        <w:rPr>
          <w:rFonts w:hint="eastAsia" w:ascii="仿宋" w:hAnsi="仿宋" w:eastAsia="仿宋" w:cs="仿宋"/>
          <w:b/>
          <w:bCs/>
          <w:sz w:val="32"/>
          <w:szCs w:val="32"/>
          <w:lang w:val="en-US" w:eastAsia="zh-CN"/>
        </w:rPr>
      </w:pPr>
    </w:p>
    <w:p>
      <w:pPr>
        <w:widowControl w:val="0"/>
        <w:numPr>
          <w:ilvl w:val="0"/>
          <w:numId w:val="0"/>
        </w:numPr>
        <w:jc w:val="both"/>
        <w:rPr>
          <w:rFonts w:hint="eastAsia" w:ascii="仿宋" w:hAnsi="仿宋" w:eastAsia="仿宋" w:cs="仿宋"/>
          <w:b/>
          <w:bCs/>
          <w:sz w:val="32"/>
          <w:szCs w:val="32"/>
          <w:lang w:val="en-US" w:eastAsia="zh-CN"/>
        </w:rPr>
      </w:pPr>
    </w:p>
    <w:p>
      <w:pPr>
        <w:widowControl w:val="0"/>
        <w:numPr>
          <w:ilvl w:val="0"/>
          <w:numId w:val="0"/>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行政检查（旅游类）：</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1.对旅行社经营出境旅游业务的行政检查</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2.对外商投资企业经营旅行社业务的行政检查</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3.对拟从事导游服务的个人的行政检查</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4.对企业经营旅行社业务的行政检查</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5.旅游安全检查</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6.对导游人员的行政检查</w:t>
      </w: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spacing w:line="440" w:lineRule="exact"/>
        <w:jc w:val="both"/>
        <w:rPr>
          <w:b/>
          <w:bCs/>
          <w:spacing w:val="-20"/>
          <w:sz w:val="44"/>
          <w:szCs w:val="44"/>
        </w:rPr>
      </w:pPr>
    </w:p>
    <w:p>
      <w:pPr>
        <w:jc w:val="center"/>
        <w:rPr>
          <w:rFonts w:hint="eastAsia" w:ascii="仿宋_GB2312" w:eastAsia="仿宋_GB2312"/>
          <w:sz w:val="24"/>
        </w:rPr>
      </w:pPr>
      <w:r>
        <w:rPr>
          <w:rFonts w:hint="eastAsia" w:ascii="CESI仿宋-GB13000" w:hAnsi="CESI仿宋-GB13000" w:eastAsia="CESI仿宋-GB13000" w:cs="CESI仿宋-GB13000"/>
          <w:sz w:val="28"/>
          <w:szCs w:val="28"/>
          <w:lang w:eastAsia="zh-CN"/>
        </w:rPr>
        <w:t>廉政风险防控图</w:t>
      </w:r>
    </w:p>
    <w:p>
      <w:pPr>
        <w:spacing w:line="440" w:lineRule="exact"/>
        <w:jc w:val="both"/>
        <w:rPr>
          <w:b/>
          <w:bCs/>
          <w:spacing w:val="-20"/>
          <w:sz w:val="44"/>
          <w:szCs w:val="44"/>
        </w:rPr>
      </w:pPr>
      <w:r>
        <w:rPr>
          <w:sz w:val="44"/>
        </w:rPr>
        <w:pict>
          <v:group id="_x0000_s1304" o:spid="_x0000_s1304" o:spt="203" style="position:absolute;left:0pt;margin-left:-29.6pt;margin-top:13.45pt;height:617.55pt;width:476.25pt;z-index:251765760;mso-width-relative:page;mso-height-relative:page;" coordorigin="15644,139959" coordsize="9525,12351">
            <o:lock v:ext="edit" aspectratio="f"/>
            <v:shape id="流程图: 过程 1661" o:spid="_x0000_s1282" o:spt="109" type="#_x0000_t109" style="position:absolute;left:20050;top:147636;height:629;width:1411;" fillcolor="#FFFFFF" filled="t" stroked="t" coordsize="21600,21600">
              <v:path/>
              <v:fill on="t" color2="#FFFFFF" focussize="0,0"/>
              <v:stroke color="#000000" joinstyle="miter"/>
              <v:imagedata o:title=""/>
              <o:lock v:ext="edit" aspectratio="f"/>
              <v:textbox>
                <w:txbxContent>
                  <w:p>
                    <w:pPr>
                      <w:spacing w:beforeLines="50" w:line="280" w:lineRule="exact"/>
                      <w:jc w:val="center"/>
                      <w:rPr>
                        <w:rFonts w:hint="eastAsia" w:ascii="宋体" w:hAnsi="宋体" w:cs="宋体"/>
                        <w:sz w:val="24"/>
                      </w:rPr>
                    </w:pPr>
                    <w:r>
                      <w:rPr>
                        <w:rFonts w:hint="eastAsia" w:ascii="宋体" w:hAnsi="宋体" w:cs="宋体"/>
                        <w:sz w:val="24"/>
                      </w:rPr>
                      <w:t>决定</w:t>
                    </w:r>
                  </w:p>
                </w:txbxContent>
              </v:textbox>
            </v:shape>
            <v:rect id="矩形 1660" o:spid="_x0000_s1291" o:spt="1" style="position:absolute;left:20113;top:150438;height:663;width:1445;" filled="f" stroked="t" coordsize="21600,21600">
              <v:path/>
              <v:fill on="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执行</w:t>
                    </w:r>
                  </w:p>
                </w:txbxContent>
              </v:textbox>
            </v:rect>
            <v:rect id="矩形 1644" o:spid="_x0000_s1244" o:spt="1" style="position:absolute;left:15654;top:140842;height:1601;width:3261;" filled="f" stroked="t" coordsize="21600,21600">
              <v:path/>
              <v:fill on="f" focussize="0,0"/>
              <v:stroke color="#000000" joinstyle="miter"/>
              <v:imagedata o:title=""/>
              <o:lock v:ext="edit" aspectratio="f"/>
              <v:textbox>
                <w:txbxContent>
                  <w:p>
                    <w:pPr>
                      <w:numPr>
                        <w:ilvl w:val="0"/>
                        <w:numId w:val="2"/>
                      </w:numPr>
                      <w:spacing w:line="240" w:lineRule="exact"/>
                      <w:rPr>
                        <w:rFonts w:hint="eastAsia" w:ascii="宋体" w:hAnsi="宋体" w:cs="宋体"/>
                        <w:szCs w:val="21"/>
                      </w:rPr>
                    </w:pPr>
                    <w:r>
                      <w:rPr>
                        <w:rFonts w:hint="eastAsia" w:ascii="宋体" w:hAnsi="宋体" w:cs="宋体"/>
                        <w:szCs w:val="21"/>
                      </w:rPr>
                      <w:t>不按规定受理或回避、隐瞒违法违规线索、举报、投诉等。</w:t>
                    </w:r>
                  </w:p>
                  <w:p>
                    <w:pPr>
                      <w:numPr>
                        <w:ilvl w:val="0"/>
                        <w:numId w:val="2"/>
                      </w:numPr>
                      <w:spacing w:line="240" w:lineRule="exact"/>
                      <w:rPr>
                        <w:rFonts w:hint="eastAsia" w:ascii="宋体" w:hAnsi="宋体" w:cs="宋体"/>
                        <w:szCs w:val="21"/>
                      </w:rPr>
                    </w:pPr>
                    <w:r>
                      <w:rPr>
                        <w:rFonts w:hint="eastAsia" w:ascii="宋体" w:hAnsi="宋体" w:cs="宋体"/>
                        <w:szCs w:val="21"/>
                      </w:rPr>
                      <w:t>向被举报或被调查对象泄露信息。</w:t>
                    </w:r>
                  </w:p>
                  <w:p>
                    <w:pPr>
                      <w:spacing w:line="240" w:lineRule="exact"/>
                      <w:rPr>
                        <w:rFonts w:hint="eastAsia" w:ascii="宋体" w:hAnsi="宋体" w:cs="宋体"/>
                        <w:szCs w:val="21"/>
                      </w:rPr>
                    </w:pPr>
                    <w:r>
                      <w:rPr>
                        <w:rFonts w:hint="eastAsia" w:ascii="宋体" w:hAnsi="宋体" w:cs="宋体"/>
                        <w:szCs w:val="21"/>
                      </w:rPr>
                      <w:t>3.超越职权，擅自销案。</w:t>
                    </w:r>
                  </w:p>
                  <w:p>
                    <w:pPr>
                      <w:spacing w:line="240" w:lineRule="exact"/>
                      <w:rPr>
                        <w:rFonts w:hint="eastAsia" w:ascii="宋体" w:hAnsi="宋体" w:cs="宋体"/>
                        <w:szCs w:val="21"/>
                      </w:rPr>
                    </w:pPr>
                    <w:r>
                      <w:rPr>
                        <w:rFonts w:hint="eastAsia" w:ascii="宋体" w:hAnsi="宋体" w:cs="宋体"/>
                        <w:szCs w:val="21"/>
                      </w:rPr>
                      <w:t>风险等级：中</w:t>
                    </w:r>
                  </w:p>
                  <w:p>
                    <w:pPr>
                      <w:spacing w:line="240" w:lineRule="exact"/>
                      <w:rPr>
                        <w:rFonts w:hint="eastAsia" w:ascii="仿宋_GB2312" w:hAnsi="宋体" w:eastAsia="仿宋_GB2312"/>
                        <w:szCs w:val="21"/>
                      </w:rPr>
                    </w:pPr>
                  </w:p>
                  <w:p>
                    <w:pPr>
                      <w:spacing w:line="240" w:lineRule="exact"/>
                      <w:rPr>
                        <w:rFonts w:hint="eastAsia" w:ascii="仿宋_GB2312" w:hAnsi="宋体" w:eastAsia="仿宋_GB2312"/>
                        <w:szCs w:val="21"/>
                      </w:rPr>
                    </w:pPr>
                  </w:p>
                </w:txbxContent>
              </v:textbox>
            </v:rect>
            <v:rect id="矩形 1647" o:spid="_x0000_s1254" o:spt="1" style="position:absolute;left:15644;top:142694;height:2645;width:3280;" filled="f" stroked="t" coordsize="21600,21600">
              <v:path/>
              <v:fill on="f" focussize="0,0"/>
              <v:stroke color="#000000" joinstyle="miter"/>
              <v:imagedata o:title=""/>
              <o:lock v:ext="edit" aspectratio="f"/>
              <v:textbox>
                <w:txbxContent>
                  <w:p>
                    <w:pPr>
                      <w:numPr>
                        <w:ilvl w:val="0"/>
                        <w:numId w:val="3"/>
                      </w:numPr>
                      <w:spacing w:line="240" w:lineRule="exact"/>
                      <w:rPr>
                        <w:rFonts w:hint="eastAsia" w:ascii="宋体" w:hAnsi="宋体" w:cs="宋体"/>
                        <w:szCs w:val="21"/>
                      </w:rPr>
                    </w:pPr>
                    <w:r>
                      <w:rPr>
                        <w:rFonts w:hint="eastAsia" w:ascii="宋体" w:hAnsi="宋体" w:cs="宋体"/>
                        <w:szCs w:val="21"/>
                      </w:rPr>
                      <w:t>调查取证时接受请托，</w:t>
                    </w:r>
                    <w:r>
                      <w:rPr>
                        <w:rFonts w:hint="eastAsia" w:ascii="宋体" w:hAnsi="宋体" w:cs="宋体"/>
                        <w:sz w:val="24"/>
                      </w:rPr>
                      <w:t>不按规定组织调查，</w:t>
                    </w:r>
                    <w:r>
                      <w:rPr>
                        <w:rFonts w:hint="eastAsia" w:ascii="宋体" w:hAnsi="宋体" w:cs="宋体"/>
                        <w:szCs w:val="21"/>
                      </w:rPr>
                      <w:t>调查对象或方案带有倾向性,办理人情案。</w:t>
                    </w:r>
                  </w:p>
                  <w:p>
                    <w:pPr>
                      <w:spacing w:line="240" w:lineRule="exact"/>
                      <w:rPr>
                        <w:rFonts w:hint="eastAsia" w:ascii="宋体" w:hAnsi="宋体" w:cs="宋体"/>
                        <w:szCs w:val="21"/>
                      </w:rPr>
                    </w:pPr>
                    <w:r>
                      <w:rPr>
                        <w:rFonts w:hint="eastAsia" w:ascii="宋体" w:hAnsi="宋体" w:cs="宋体"/>
                        <w:szCs w:val="21"/>
                      </w:rPr>
                      <w:t>2.伪造、丢失、损毁、不按规定取证，导致案件调查无法正常进行。</w:t>
                    </w:r>
                  </w:p>
                  <w:p>
                    <w:pPr>
                      <w:spacing w:line="240" w:lineRule="exact"/>
                      <w:rPr>
                        <w:rFonts w:hint="eastAsia" w:ascii="宋体" w:hAnsi="宋体" w:cs="宋体"/>
                        <w:szCs w:val="21"/>
                      </w:rPr>
                    </w:pPr>
                    <w:r>
                      <w:rPr>
                        <w:rFonts w:hint="eastAsia" w:ascii="宋体" w:hAnsi="宋体" w:cs="宋体"/>
                        <w:color w:val="000000"/>
                        <w:szCs w:val="21"/>
                      </w:rPr>
                      <w:t>3.</w:t>
                    </w:r>
                    <w:r>
                      <w:rPr>
                        <w:rFonts w:hint="eastAsia" w:ascii="宋体" w:hAnsi="宋体" w:cs="宋体"/>
                        <w:szCs w:val="21"/>
                      </w:rPr>
                      <w:t>回避或隐瞒调查信息，隐报、擅改调查结果,重要情况不如实向分管领导汇报。</w:t>
                    </w:r>
                  </w:p>
                  <w:p>
                    <w:pPr>
                      <w:spacing w:line="240" w:lineRule="exact"/>
                      <w:rPr>
                        <w:rFonts w:hint="eastAsia" w:ascii="宋体" w:hAnsi="宋体" w:cs="宋体"/>
                        <w:sz w:val="13"/>
                        <w:szCs w:val="13"/>
                      </w:rPr>
                    </w:pPr>
                    <w:r>
                      <w:rPr>
                        <w:rFonts w:hint="eastAsia" w:ascii="宋体" w:hAnsi="宋体" w:cs="宋体"/>
                        <w:szCs w:val="21"/>
                      </w:rPr>
                      <w:t>风险等级：高</w:t>
                    </w:r>
                  </w:p>
                </w:txbxContent>
              </v:textbox>
            </v:rect>
            <v:rect id="矩形 1640" o:spid="_x0000_s1281" o:spt="1" style="position:absolute;left:15735;top:147333;height:2553;width:3128;"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w:t>
                    </w:r>
                    <w:r>
                      <w:rPr>
                        <w:rFonts w:hint="eastAsia" w:ascii="宋体" w:hAnsi="宋体" w:cs="宋体"/>
                        <w:color w:val="000000"/>
                        <w:szCs w:val="21"/>
                      </w:rPr>
                      <w:t>久拖不批或越权审批，</w:t>
                    </w:r>
                    <w:r>
                      <w:rPr>
                        <w:rFonts w:hint="eastAsia" w:ascii="宋体" w:hAnsi="宋体" w:cs="宋体"/>
                        <w:szCs w:val="21"/>
                      </w:rPr>
                      <w:t>无故拖延案件办理。</w:t>
                    </w:r>
                  </w:p>
                  <w:p>
                    <w:pPr>
                      <w:spacing w:line="240" w:lineRule="exact"/>
                      <w:rPr>
                        <w:rFonts w:hint="eastAsia" w:ascii="宋体" w:hAnsi="宋体" w:cs="宋体"/>
                        <w:szCs w:val="21"/>
                      </w:rPr>
                    </w:pPr>
                    <w:r>
                      <w:rPr>
                        <w:rFonts w:hint="eastAsia" w:ascii="宋体" w:hAnsi="宋体" w:cs="宋体"/>
                        <w:szCs w:val="21"/>
                      </w:rPr>
                      <w:t>2.利用职务便利接受贿赂为当事人谋利益。</w:t>
                    </w:r>
                  </w:p>
                  <w:p>
                    <w:pPr>
                      <w:spacing w:line="240" w:lineRule="exact"/>
                      <w:rPr>
                        <w:rFonts w:hint="eastAsia" w:ascii="宋体" w:hAnsi="宋体" w:cs="宋体"/>
                        <w:szCs w:val="21"/>
                      </w:rPr>
                    </w:pPr>
                    <w:r>
                      <w:rPr>
                        <w:rFonts w:hint="eastAsia" w:ascii="宋体" w:hAnsi="宋体" w:cs="宋体"/>
                        <w:szCs w:val="21"/>
                      </w:rPr>
                      <w:t>3.随意行驶自由裁量权。</w:t>
                    </w:r>
                  </w:p>
                  <w:p>
                    <w:pPr>
                      <w:spacing w:line="240" w:lineRule="exact"/>
                      <w:rPr>
                        <w:rFonts w:hint="eastAsia" w:ascii="宋体" w:hAnsi="宋体" w:cs="宋体"/>
                        <w:szCs w:val="21"/>
                      </w:rPr>
                    </w:pPr>
                    <w:r>
                      <w:rPr>
                        <w:rFonts w:hint="eastAsia" w:ascii="宋体" w:hAnsi="宋体" w:cs="宋体"/>
                        <w:szCs w:val="21"/>
                      </w:rPr>
                      <w:t>4.法律法规运用错误。</w:t>
                    </w:r>
                  </w:p>
                  <w:p>
                    <w:pPr>
                      <w:spacing w:line="240" w:lineRule="exact"/>
                      <w:rPr>
                        <w:rFonts w:hint="eastAsia" w:ascii="宋体" w:hAnsi="宋体" w:cs="宋体"/>
                        <w:szCs w:val="21"/>
                      </w:rPr>
                    </w:pPr>
                    <w:r>
                      <w:rPr>
                        <w:rFonts w:hint="eastAsia" w:ascii="宋体" w:hAnsi="宋体" w:cs="宋体"/>
                        <w:szCs w:val="21"/>
                      </w:rPr>
                      <w:t>5.</w:t>
                    </w:r>
                    <w:r>
                      <w:rPr>
                        <w:rFonts w:hint="eastAsia" w:ascii="宋体" w:hAnsi="宋体" w:cs="宋体"/>
                        <w:color w:val="000000"/>
                        <w:szCs w:val="21"/>
                      </w:rPr>
                      <w:t>该上案审会的不上案审会，少数人说了算</w:t>
                    </w:r>
                    <w:r>
                      <w:rPr>
                        <w:rFonts w:hint="eastAsia" w:ascii="宋体" w:hAnsi="宋体" w:cs="宋体"/>
                        <w:szCs w:val="21"/>
                      </w:rPr>
                      <w:t>。</w:t>
                    </w:r>
                  </w:p>
                  <w:p>
                    <w:pPr>
                      <w:spacing w:line="240" w:lineRule="exact"/>
                      <w:rPr>
                        <w:rFonts w:hint="eastAsia" w:ascii="宋体" w:hAnsi="宋体" w:cs="宋体"/>
                        <w:color w:val="000000"/>
                        <w:szCs w:val="21"/>
                      </w:rPr>
                    </w:pPr>
                    <w:r>
                      <w:rPr>
                        <w:rFonts w:hint="eastAsia" w:ascii="宋体" w:hAnsi="宋体" w:cs="宋体"/>
                        <w:color w:val="000000"/>
                        <w:szCs w:val="21"/>
                      </w:rPr>
                      <w:t>6.不按规定受理申诉。</w:t>
                    </w:r>
                  </w:p>
                  <w:p>
                    <w:pPr>
                      <w:spacing w:line="240" w:lineRule="exact"/>
                      <w:rPr>
                        <w:rFonts w:hint="eastAsia" w:ascii="宋体" w:hAnsi="宋体" w:cs="宋体"/>
                        <w:color w:val="000000"/>
                        <w:szCs w:val="21"/>
                      </w:rPr>
                    </w:pPr>
                    <w:r>
                      <w:rPr>
                        <w:rFonts w:hint="eastAsia" w:ascii="宋体" w:hAnsi="宋体" w:cs="宋体"/>
                        <w:szCs w:val="21"/>
                      </w:rPr>
                      <w:t>风险等级：中</w:t>
                    </w:r>
                  </w:p>
                </w:txbxContent>
              </v:textbox>
            </v:rect>
            <v:rect id="矩形 1662" o:spid="_x0000_s1290" o:spt="1" style="position:absolute;left:15710;top:150329;height:1644;width:3164;" filled="f" stroked="t" coordsize="21600,21600">
              <v:path/>
              <v:fill on="f" focussize="0,0"/>
              <v:stroke color="#000000" joinstyle="miter"/>
              <v:imagedata o:title=""/>
              <o:lock v:ext="edit" aspectratio="f"/>
              <v:textbox>
                <w:txbxContent>
                  <w:p>
                    <w:pPr>
                      <w:spacing w:line="240" w:lineRule="exact"/>
                      <w:rPr>
                        <w:rFonts w:hint="eastAsia" w:ascii="宋体" w:hAnsi="宋体" w:cs="宋体"/>
                        <w:color w:val="000000"/>
                        <w:szCs w:val="21"/>
                      </w:rPr>
                    </w:pPr>
                    <w:r>
                      <w:rPr>
                        <w:rFonts w:hint="eastAsia" w:ascii="宋体" w:hAnsi="宋体" w:cs="宋体"/>
                        <w:color w:val="000000"/>
                        <w:szCs w:val="21"/>
                      </w:rPr>
                      <w:t>1.随意从轻或减轻处罚。</w:t>
                    </w:r>
                  </w:p>
                  <w:p>
                    <w:pPr>
                      <w:spacing w:line="240" w:lineRule="exact"/>
                      <w:rPr>
                        <w:rFonts w:hint="eastAsia" w:ascii="宋体" w:hAnsi="宋体" w:cs="宋体"/>
                        <w:szCs w:val="21"/>
                      </w:rPr>
                    </w:pPr>
                    <w:r>
                      <w:rPr>
                        <w:rFonts w:hint="eastAsia" w:ascii="宋体" w:hAnsi="宋体" w:cs="宋体"/>
                        <w:color w:val="000000"/>
                        <w:szCs w:val="21"/>
                      </w:rPr>
                      <w:t>2.</w:t>
                    </w:r>
                    <w:r>
                      <w:rPr>
                        <w:rFonts w:hint="eastAsia" w:ascii="宋体" w:hAnsi="宋体" w:cs="宋体"/>
                        <w:szCs w:val="21"/>
                      </w:rPr>
                      <w:t>不依法履行重大案件处罚程序。</w:t>
                    </w:r>
                  </w:p>
                  <w:p>
                    <w:pPr>
                      <w:spacing w:line="240" w:lineRule="exact"/>
                      <w:rPr>
                        <w:rFonts w:hint="eastAsia" w:ascii="宋体" w:hAnsi="宋体" w:cs="宋体"/>
                        <w:szCs w:val="21"/>
                      </w:rPr>
                    </w:pPr>
                    <w:r>
                      <w:rPr>
                        <w:rFonts w:hint="eastAsia" w:ascii="宋体" w:hAnsi="宋体" w:cs="宋体"/>
                        <w:szCs w:val="21"/>
                      </w:rPr>
                      <w:t>3.截留或私分罚没款物，使用丢失或损毁扣押的财物。</w:t>
                    </w:r>
                  </w:p>
                  <w:p>
                    <w:pPr>
                      <w:spacing w:line="240" w:lineRule="exact"/>
                      <w:rPr>
                        <w:rFonts w:hint="eastAsia" w:ascii="宋体" w:hAnsi="宋体" w:cs="宋体"/>
                        <w:szCs w:val="21"/>
                      </w:rPr>
                    </w:pPr>
                    <w:r>
                      <w:rPr>
                        <w:rFonts w:hint="eastAsia" w:ascii="宋体" w:hAnsi="宋体" w:cs="宋体"/>
                        <w:szCs w:val="21"/>
                      </w:rPr>
                      <w:t>风险等级：中</w:t>
                    </w:r>
                  </w:p>
                </w:txbxContent>
              </v:textbox>
            </v:rect>
            <v:rect id="矩形 1654" o:spid="_x0000_s1280" o:spt="1" style="position:absolute;left:22350;top:146850;height:2449;width:278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1.执行内部监督检查、纪检跟踪督察制度。</w:t>
                    </w:r>
                  </w:p>
                  <w:p>
                    <w:pPr>
                      <w:spacing w:line="240" w:lineRule="exact"/>
                      <w:rPr>
                        <w:rFonts w:hint="eastAsia" w:ascii="宋体" w:hAnsi="宋体" w:cs="宋体"/>
                        <w:sz w:val="18"/>
                        <w:szCs w:val="18"/>
                      </w:rPr>
                    </w:pPr>
                    <w:r>
                      <w:rPr>
                        <w:rFonts w:hint="eastAsia" w:ascii="宋体" w:hAnsi="宋体" w:cs="宋体"/>
                        <w:sz w:val="18"/>
                        <w:szCs w:val="18"/>
                      </w:rPr>
                      <w:t>2.严格层级审批制度，量化处罚标准。</w:t>
                    </w:r>
                  </w:p>
                  <w:p>
                    <w:pPr>
                      <w:spacing w:line="240" w:lineRule="exact"/>
                      <w:rPr>
                        <w:rFonts w:hint="eastAsia" w:ascii="宋体" w:hAnsi="宋体" w:cs="宋体"/>
                        <w:sz w:val="18"/>
                        <w:szCs w:val="18"/>
                      </w:rPr>
                    </w:pPr>
                    <w:r>
                      <w:rPr>
                        <w:rFonts w:hint="eastAsia" w:ascii="宋体" w:hAnsi="宋体" w:cs="宋体"/>
                        <w:sz w:val="18"/>
                        <w:szCs w:val="18"/>
                      </w:rPr>
                      <w:t>3.严格执行听证程序，重大案件必须集体讨论。</w:t>
                    </w:r>
                  </w:p>
                  <w:p>
                    <w:pPr>
                      <w:spacing w:line="240" w:lineRule="exact"/>
                      <w:rPr>
                        <w:rFonts w:hint="eastAsia" w:ascii="宋体" w:hAnsi="宋体" w:cs="宋体"/>
                        <w:sz w:val="18"/>
                        <w:szCs w:val="18"/>
                      </w:rPr>
                    </w:pPr>
                    <w:r>
                      <w:rPr>
                        <w:rFonts w:hint="eastAsia" w:ascii="宋体" w:hAnsi="宋体" w:cs="宋体"/>
                        <w:sz w:val="18"/>
                        <w:szCs w:val="18"/>
                      </w:rPr>
                      <w:t>4.严格履行服务承诺，政务公开、健全信访投诉举报受理制度。</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责任人：分管领导</w:t>
                    </w:r>
                  </w:p>
                  <w:p>
                    <w:pPr>
                      <w:adjustRightInd w:val="0"/>
                      <w:snapToGrid w:val="0"/>
                      <w:spacing w:line="240" w:lineRule="exact"/>
                      <w:jc w:val="right"/>
                      <w:rPr>
                        <w:rFonts w:ascii="仿宋_GB2312" w:hAnsi="宋体" w:eastAsia="仿宋_GB2312"/>
                        <w:sz w:val="24"/>
                      </w:rPr>
                    </w:pPr>
                  </w:p>
                </w:txbxContent>
              </v:textbox>
            </v:rect>
            <v:rect id="矩形 1642" o:spid="_x0000_s1258" o:spt="1" style="position:absolute;left:22335;top:142514;height:2368;width:2744;" fillcolor="#FFFFFF" filled="t" stroked="t" coordsize="21600,21600">
              <v:path/>
              <v:fill on="t" color2="#FFFFFF" focussize="0,0"/>
              <v:stroke color="#000000" joinstyle="miter"/>
              <v:imagedata o:title=""/>
              <o:lock v:ext="edit" aspectratio="f"/>
              <v:textbox>
                <w:txbxContent>
                  <w:p>
                    <w:pPr>
                      <w:numPr>
                        <w:ilvl w:val="0"/>
                        <w:numId w:val="4"/>
                      </w:numPr>
                      <w:spacing w:line="240" w:lineRule="exact"/>
                      <w:rPr>
                        <w:rFonts w:hint="eastAsia" w:ascii="宋体" w:hAnsi="宋体" w:cs="宋体"/>
                        <w:sz w:val="18"/>
                        <w:szCs w:val="18"/>
                      </w:rPr>
                    </w:pPr>
                    <w:r>
                      <w:rPr>
                        <w:rFonts w:hint="eastAsia" w:ascii="宋体" w:hAnsi="宋体" w:cs="宋体"/>
                        <w:sz w:val="18"/>
                        <w:szCs w:val="18"/>
                      </w:rPr>
                      <w:t>规范处罚程序，现场调查必须两人以上，回避制度。</w:t>
                    </w:r>
                  </w:p>
                  <w:p>
                    <w:pPr>
                      <w:numPr>
                        <w:ilvl w:val="0"/>
                        <w:numId w:val="4"/>
                      </w:numPr>
                      <w:spacing w:line="240" w:lineRule="exact"/>
                      <w:rPr>
                        <w:rFonts w:hint="eastAsia" w:ascii="宋体" w:hAnsi="宋体" w:cs="宋体"/>
                        <w:sz w:val="18"/>
                        <w:szCs w:val="18"/>
                      </w:rPr>
                    </w:pPr>
                    <w:r>
                      <w:rPr>
                        <w:rFonts w:hint="eastAsia" w:ascii="宋体" w:hAnsi="宋体" w:cs="宋体"/>
                        <w:sz w:val="18"/>
                        <w:szCs w:val="18"/>
                      </w:rPr>
                      <w:t>调查取证可采取现场录音、录像等技术手段。</w:t>
                    </w:r>
                  </w:p>
                  <w:p>
                    <w:pPr>
                      <w:numPr>
                        <w:ilvl w:val="0"/>
                        <w:numId w:val="4"/>
                      </w:numPr>
                      <w:spacing w:line="240" w:lineRule="exact"/>
                      <w:rPr>
                        <w:rFonts w:hint="eastAsia" w:ascii="宋体" w:hAnsi="宋体" w:cs="宋体"/>
                        <w:sz w:val="18"/>
                        <w:szCs w:val="18"/>
                      </w:rPr>
                    </w:pPr>
                    <w:r>
                      <w:rPr>
                        <w:rFonts w:hint="eastAsia" w:ascii="宋体" w:hAnsi="宋体" w:cs="宋体"/>
                        <w:sz w:val="18"/>
                        <w:szCs w:val="18"/>
                      </w:rPr>
                      <w:t>按规定程序组织开展调查，调查方案、进展组织集体研究，定期向分管领导汇报。</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p>
                    <w:pPr>
                      <w:adjustRightInd w:val="0"/>
                      <w:snapToGrid w:val="0"/>
                      <w:spacing w:line="240" w:lineRule="exact"/>
                      <w:jc w:val="right"/>
                      <w:rPr>
                        <w:rFonts w:ascii="仿宋_GB2312" w:hAnsi="宋体" w:eastAsia="仿宋_GB2312"/>
                        <w:sz w:val="24"/>
                      </w:rPr>
                    </w:pPr>
                  </w:p>
                </w:txbxContent>
              </v:textbox>
            </v:rect>
            <v:rect id="矩形 1655" o:spid="_x0000_s1289" o:spt="1" style="position:absolute;left:22437;top:149737;height:2102;width:273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1.严格按规定进行执法。</w:t>
                    </w:r>
                  </w:p>
                  <w:p>
                    <w:pPr>
                      <w:spacing w:line="240" w:lineRule="exact"/>
                      <w:rPr>
                        <w:rFonts w:hint="eastAsia" w:ascii="宋体" w:hAnsi="宋体" w:cs="宋体"/>
                        <w:color w:val="000000"/>
                        <w:sz w:val="18"/>
                        <w:szCs w:val="18"/>
                      </w:rPr>
                    </w:pPr>
                    <w:r>
                      <w:rPr>
                        <w:rFonts w:hint="eastAsia" w:ascii="宋体" w:hAnsi="宋体" w:cs="宋体"/>
                        <w:color w:val="000000"/>
                        <w:sz w:val="18"/>
                        <w:szCs w:val="18"/>
                      </w:rPr>
                      <w:t>2.严格执行财务管理规定。</w:t>
                    </w:r>
                  </w:p>
                  <w:p>
                    <w:pPr>
                      <w:spacing w:line="240" w:lineRule="exact"/>
                      <w:rPr>
                        <w:rFonts w:hint="eastAsia" w:ascii="宋体" w:hAnsi="宋体" w:cs="宋体"/>
                        <w:sz w:val="18"/>
                        <w:szCs w:val="18"/>
                      </w:rPr>
                    </w:pPr>
                    <w:r>
                      <w:rPr>
                        <w:rFonts w:hint="eastAsia" w:ascii="宋体" w:hAnsi="宋体" w:cs="宋体"/>
                        <w:color w:val="000000"/>
                        <w:sz w:val="18"/>
                        <w:szCs w:val="18"/>
                      </w:rPr>
                      <w:t>3.执行内部监督检查、</w:t>
                    </w:r>
                    <w:r>
                      <w:rPr>
                        <w:rFonts w:hint="eastAsia" w:ascii="宋体" w:hAnsi="宋体" w:cs="宋体"/>
                        <w:sz w:val="18"/>
                        <w:szCs w:val="18"/>
                      </w:rPr>
                      <w:t>纪检跟踪督察制度。</w:t>
                    </w:r>
                  </w:p>
                  <w:p>
                    <w:pPr>
                      <w:adjustRightInd w:val="0"/>
                      <w:snapToGrid w:val="0"/>
                      <w:spacing w:line="240" w:lineRule="exact"/>
                      <w:rPr>
                        <w:rFonts w:hint="eastAsia" w:ascii="宋体" w:hAnsi="宋体" w:cs="宋体"/>
                        <w:color w:val="000000"/>
                        <w:sz w:val="18"/>
                        <w:szCs w:val="18"/>
                      </w:rPr>
                    </w:pPr>
                    <w:r>
                      <w:rPr>
                        <w:rFonts w:hint="eastAsia" w:ascii="宋体" w:hAnsi="宋体" w:cs="宋体"/>
                        <w:color w:val="000000"/>
                        <w:sz w:val="18"/>
                        <w:szCs w:val="18"/>
                      </w:rPr>
                      <w:t>4.落实责任追究。</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rect id="矩形 1641" o:spid="_x0000_s1243" o:spt="1" style="position:absolute;left:22320;top:140727;height:1640;width:2736;" fillcolor="#FFFFFF" filled="t" stroked="t" coordsize="21600,21600">
              <v:path/>
              <v:fill on="t" color2="#FFFFF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1.建立查处案件台帐，定期进行检查。</w:t>
                    </w:r>
                  </w:p>
                  <w:p>
                    <w:pPr>
                      <w:spacing w:line="240" w:lineRule="exact"/>
                      <w:rPr>
                        <w:rFonts w:hint="eastAsia" w:ascii="宋体" w:hAnsi="宋体" w:cs="宋体"/>
                        <w:sz w:val="18"/>
                        <w:szCs w:val="18"/>
                      </w:rPr>
                    </w:pPr>
                    <w:r>
                      <w:rPr>
                        <w:rFonts w:hint="eastAsia" w:ascii="宋体" w:hAnsi="宋体" w:cs="宋体"/>
                        <w:sz w:val="18"/>
                        <w:szCs w:val="18"/>
                      </w:rPr>
                      <w:t>2.严格按照法规程序进行监督。</w:t>
                    </w:r>
                  </w:p>
                  <w:p>
                    <w:pPr>
                      <w:spacing w:line="240" w:lineRule="exact"/>
                      <w:rPr>
                        <w:rFonts w:hint="eastAsia" w:ascii="宋体" w:hAnsi="宋体" w:cs="宋体"/>
                        <w:sz w:val="18"/>
                        <w:szCs w:val="18"/>
                      </w:rPr>
                    </w:pPr>
                    <w:r>
                      <w:rPr>
                        <w:rFonts w:hint="eastAsia" w:ascii="宋体" w:hAnsi="宋体" w:cs="宋体"/>
                        <w:sz w:val="18"/>
                        <w:szCs w:val="18"/>
                      </w:rPr>
                      <w:t>3.加强信息保密管理。</w:t>
                    </w:r>
                  </w:p>
                  <w:p>
                    <w:pPr>
                      <w:spacing w:line="240" w:lineRule="exact"/>
                      <w:rPr>
                        <w:rFonts w:hint="eastAsia" w:ascii="宋体" w:hAnsi="宋体" w:cs="宋体"/>
                        <w:sz w:val="18"/>
                        <w:szCs w:val="18"/>
                      </w:rPr>
                    </w:pPr>
                    <w:r>
                      <w:rPr>
                        <w:rFonts w:hint="eastAsia" w:ascii="宋体" w:hAnsi="宋体" w:cs="宋体"/>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sz w:val="18"/>
                        <w:szCs w:val="18"/>
                      </w:rPr>
                      <w:t>受理人</w:t>
                    </w:r>
                  </w:p>
                  <w:p>
                    <w:pPr>
                      <w:spacing w:line="240" w:lineRule="exact"/>
                      <w:rPr>
                        <w:rFonts w:hint="eastAsia" w:ascii="仿宋_GB2312" w:hAnsi="宋体" w:eastAsia="仿宋_GB2312"/>
                        <w:szCs w:val="21"/>
                      </w:rPr>
                    </w:pPr>
                  </w:p>
                </w:txbxContent>
              </v:textbox>
            </v:rect>
            <v:shape id="流程图: 终止 1659" o:spid="_x0000_s1295" o:spt="116" type="#_x0000_t116" style="position:absolute;left:19937;top:151686;height:624;width:1800;" fillcolor="#FFFFFF" filled="t" stroked="t" coordsize="21600,21600">
              <v:path/>
              <v:fill on="t" color2="#FFFFFF" focussize="0,0"/>
              <v:stroke weight="1pt"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结案</w:t>
                    </w:r>
                  </w:p>
                  <w:p/>
                </w:txbxContent>
              </v:textbox>
            </v:shape>
            <v:rect id="矩形 1650" o:spid="_x0000_s1270" o:spt="1" style="position:absolute;left:20072;top:145905;height:626;width:1379;"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告知</w:t>
                    </w:r>
                  </w:p>
                </w:txbxContent>
              </v:textbox>
            </v:rect>
            <v:shape id="流程图: 过程 1670" o:spid="_x0000_s1284" o:spt="109" type="#_x0000_t109" style="position:absolute;left:20077;top:149166;height:509;width:1501;"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24"/>
                      </w:rPr>
                    </w:pPr>
                    <w:r>
                      <w:rPr>
                        <w:rFonts w:hint="eastAsia" w:ascii="宋体" w:hAnsi="宋体" w:cs="宋体"/>
                        <w:sz w:val="24"/>
                      </w:rPr>
                      <w:t>送达</w:t>
                    </w:r>
                  </w:p>
                </w:txbxContent>
              </v:textbox>
            </v:shape>
            <v:rect id="矩形 1653" o:spid="_x0000_s1262" o:spt="1" style="position:absolute;left:20061;top:142930;height:626;width:1382;"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调查</w:t>
                    </w:r>
                  </w:p>
                </w:txbxContent>
              </v:textbox>
            </v:rect>
            <v:group id="组合 1263" o:spid="_x0000_s1264" o:spt="203" style="position:absolute;left:18643;top:145854;height:474;width:1545;" coordsize="1545,474">
              <o:lock v:ext="edit" position="f" selection="f" grouping="f" rotation="f" cropping="f" text="f" aspectratio="f"/>
              <v:line id="直线 1105" o:spid="_x0000_s1265" o:spt="20" style="position:absolute;left:254;top:378;flip:x;height:0;width:938;" filled="f" stroked="t" coordsize="21600,21600">
                <v:path arrowok="t"/>
                <v:fill on="f" focussize="0,0"/>
                <v:stroke weight="1pt" color="#000000" endarrow="block"/>
                <v:imagedata o:title=""/>
                <o:lock v:ext="edit" aspectratio="f"/>
              </v:line>
              <v:rect id="矩形 1106" o:spid="_x0000_s1266" o:spt="1" style="position:absolute;left:0;top:0;height:474;width:1545;"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rect id="矩形 1648" o:spid="_x0000_s1271" o:spt="1" style="position:absolute;left:15683;top:145707;height:1192;width:3190;"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1.不进行告知。</w:t>
                    </w:r>
                  </w:p>
                  <w:p>
                    <w:pPr>
                      <w:spacing w:line="240" w:lineRule="exact"/>
                      <w:rPr>
                        <w:rFonts w:hint="eastAsia" w:ascii="宋体" w:hAnsi="宋体" w:cs="宋体"/>
                        <w:szCs w:val="21"/>
                      </w:rPr>
                    </w:pPr>
                    <w:r>
                      <w:rPr>
                        <w:rFonts w:hint="eastAsia" w:ascii="宋体" w:hAnsi="宋体" w:cs="宋体"/>
                        <w:szCs w:val="21"/>
                      </w:rPr>
                      <w:t>2.不听取当事人申辩、不进行复议。</w:t>
                    </w:r>
                  </w:p>
                  <w:p>
                    <w:pPr>
                      <w:spacing w:line="240" w:lineRule="exact"/>
                      <w:rPr>
                        <w:rFonts w:hint="eastAsia" w:ascii="宋体" w:hAnsi="宋体" w:cs="宋体"/>
                        <w:szCs w:val="21"/>
                      </w:rPr>
                    </w:pPr>
                    <w:r>
                      <w:rPr>
                        <w:rFonts w:hint="eastAsia" w:ascii="宋体" w:hAnsi="宋体" w:cs="宋体"/>
                        <w:szCs w:val="21"/>
                      </w:rPr>
                      <w:t>风险等级：低</w:t>
                    </w:r>
                  </w:p>
                </w:txbxContent>
              </v:textbox>
            </v:rect>
            <v:group id="组合 1266" o:spid="_x0000_s1267" o:spt="203" style="position:absolute;left:21212;top:145831;height:474;width:1383;" coordsize="1383,474">
              <o:lock v:ext="edit" position="f" selection="f" grouping="f" rotation="f" cropping="f" text="f" aspectratio="f"/>
              <v:line id="直线 1108" o:spid="_x0000_s1268" o:spt="20" style="position:absolute;left:225;top:399;height:0;width:900;" filled="f" stroked="t" coordsize="21600,21600">
                <v:path arrowok="t"/>
                <v:fill on="f" focussize="0,0"/>
                <v:stroke weight="1pt" color="#000000" endarrow="block"/>
                <v:imagedata o:title=""/>
                <o:lock v:ext="edit" aspectratio="f"/>
              </v:line>
              <v:rect id="矩形 1109" o:spid="_x0000_s1269"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rect id="矩形 1652" o:spid="_x0000_s1272" o:spt="1" style="position:absolute;left:22330;top:145128;height:1566;width:2775;"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1.严格政务公开制度。</w:t>
                    </w:r>
                  </w:p>
                  <w:p>
                    <w:pPr>
                      <w:spacing w:line="240" w:lineRule="exact"/>
                      <w:rPr>
                        <w:rFonts w:hint="eastAsia" w:ascii="宋体" w:hAnsi="宋体" w:cs="宋体"/>
                        <w:sz w:val="18"/>
                        <w:szCs w:val="18"/>
                      </w:rPr>
                    </w:pPr>
                    <w:r>
                      <w:rPr>
                        <w:rFonts w:hint="eastAsia" w:ascii="宋体" w:hAnsi="宋体" w:cs="宋体"/>
                        <w:sz w:val="18"/>
                        <w:szCs w:val="18"/>
                      </w:rPr>
                      <w:t>2.健全信访投诉举报受理制度。</w:t>
                    </w:r>
                  </w:p>
                  <w:p>
                    <w:pPr>
                      <w:spacing w:line="240" w:lineRule="exact"/>
                      <w:rPr>
                        <w:rFonts w:hint="eastAsia" w:ascii="宋体" w:hAnsi="宋体" w:cs="宋体"/>
                        <w:sz w:val="18"/>
                        <w:szCs w:val="18"/>
                      </w:rPr>
                    </w:pPr>
                    <w:r>
                      <w:rPr>
                        <w:rFonts w:hint="eastAsia" w:ascii="宋体" w:hAnsi="宋体" w:cs="宋体"/>
                        <w:sz w:val="18"/>
                        <w:szCs w:val="18"/>
                      </w:rPr>
                      <w:t>3.实行一次性告知制。</w:t>
                    </w:r>
                  </w:p>
                  <w:p>
                    <w:pPr>
                      <w:spacing w:line="240" w:lineRule="exact"/>
                      <w:rPr>
                        <w:rFonts w:hint="eastAsia" w:ascii="宋体" w:hAnsi="宋体" w:cs="宋体"/>
                        <w:sz w:val="18"/>
                        <w:szCs w:val="18"/>
                      </w:rPr>
                    </w:pPr>
                    <w:r>
                      <w:rPr>
                        <w:rFonts w:hint="eastAsia" w:ascii="宋体" w:hAnsi="宋体" w:cs="宋体"/>
                        <w:sz w:val="18"/>
                        <w:szCs w:val="18"/>
                      </w:rPr>
                      <w:t>4.实行申诉复议制度。</w:t>
                    </w:r>
                  </w:p>
                  <w:p>
                    <w:pPr>
                      <w:spacing w:line="240" w:lineRule="exact"/>
                      <w:rPr>
                        <w:rFonts w:hint="eastAsia" w:ascii="宋体" w:hAnsi="宋体" w:cs="宋体"/>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group id="组合 1248" o:spid="_x0000_s1249" o:spt="203" style="position:absolute;left:18642;top:141528;height:474;width:1560;" coordsize="1560,474">
              <o:lock v:ext="edit" position="f" selection="f" grouping="f" rotation="f" cropping="f" text="f" aspectratio="f"/>
              <v:line id="直线 1090" o:spid="_x0000_s1250" o:spt="20" style="position:absolute;left:256;top:378;flip:x;height:0;width:948;" filled="f" stroked="t" coordsize="21600,21600">
                <v:path arrowok="t"/>
                <v:fill on="f" focussize="0,0"/>
                <v:stroke weight="1pt" color="#000000" endarrow="block"/>
                <v:imagedata o:title=""/>
                <o:lock v:ext="edit" aspectratio="f"/>
              </v:line>
              <v:rect id="矩形 1091" o:spid="_x0000_s1251" o:spt="1" style="position:absolute;left:0;top:0;height:474;width:156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54" o:spid="_x0000_s1255" o:spt="203" style="position:absolute;left:18703;top:142887;height:474;width:1441;" coordsize="1441,474">
              <o:lock v:ext="edit" position="f" selection="f" grouping="f" rotation="f" cropping="f" text="f" aspectratio="f"/>
              <v:line id="直线 1096" o:spid="_x0000_s1256" o:spt="20" style="position:absolute;left:237;top:378;flip:x;height:0;width:875;" filled="f" stroked="t" coordsize="21600,21600">
                <v:path arrowok="t"/>
                <v:fill on="f" focussize="0,0"/>
                <v:stroke weight="1pt" color="#000000" endarrow="block"/>
                <v:imagedata o:title=""/>
                <o:lock v:ext="edit" aspectratio="f"/>
              </v:line>
              <v:rect id="矩形 1097" o:spid="_x0000_s1257" o:spt="1" style="position:absolute;left:0;top:0;height:474;width:144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76" o:spid="_x0000_s1277" o:spt="203" style="position:absolute;left:18642;top:147645;height:486;width:1500;" coordsize="1500,486">
              <o:lock v:ext="edit" position="f" selection="f" grouping="f" rotation="f" cropping="f" text="f" aspectratio="f"/>
              <v:line id="直线 1118" o:spid="_x0000_s1278" o:spt="20" style="position:absolute;left:247;top:388;flip:x;height:0;width:910;" filled="f" stroked="t" coordsize="21600,21600">
                <v:path arrowok="t"/>
                <v:fill on="f" focussize="0,0"/>
                <v:stroke weight="1pt" color="#000000" endarrow="block"/>
                <v:imagedata o:title=""/>
                <o:lock v:ext="edit" aspectratio="f"/>
              </v:line>
              <v:rect id="矩形 1119" o:spid="_x0000_s1279" o:spt="1" style="position:absolute;left:0;top:0;height:486;width:150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91" o:spid="_x0000_s1292" o:spt="203" style="position:absolute;left:18702;top:150495;height:474;width:1590;" coordsize="1590,474">
              <o:lock v:ext="edit" position="f" selection="f" grouping="f" rotation="f" cropping="f" text="f" aspectratio="f"/>
              <v:line id="直线 1133" o:spid="_x0000_s1293" o:spt="20" style="position:absolute;left:261;top:378;flip:x;height:0;width:966;" filled="f" stroked="t" coordsize="21600,21600">
                <v:path arrowok="t"/>
                <v:fill on="f" focussize="0,0"/>
                <v:stroke weight="1pt" color="#000000" endarrow="block"/>
                <v:imagedata o:title=""/>
                <o:lock v:ext="edit" aspectratio="f"/>
              </v:line>
              <v:rect id="矩形 1134" o:spid="_x0000_s1294" o:spt="1" style="position:absolute;left:0;top:0;height:474;width:1590;"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45" o:spid="_x0000_s1246" o:spt="203" style="position:absolute;left:21268;top:141483;height:474;width:1227;" coordsize="1451,474">
              <o:lock v:ext="edit" position="f" selection="f" grouping="f" rotation="f" cropping="f" text="f" aspectratio="f"/>
              <v:line id="直线 1087" o:spid="_x0000_s1247" o:spt="20" style="position:absolute;left:236;top:399;height:0;width:944;" filled="f" stroked="t" coordsize="21600,21600">
                <v:path arrowok="t"/>
                <v:fill on="f" focussize="0,0"/>
                <v:stroke weight="1pt" color="#000000" endarrow="block"/>
                <v:imagedata o:title=""/>
                <o:lock v:ext="edit" aspectratio="f"/>
              </v:line>
              <v:rect id="矩形 1088" o:spid="_x0000_s1248" o:spt="1" style="position:absolute;left:0;top:0;height:474;width:145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58" o:spid="_x0000_s1259" o:spt="203" style="position:absolute;left:21305;top:142833;height:474;width:1234;" coordsize="1383,474">
              <o:lock v:ext="edit" position="f" selection="f" grouping="f" rotation="f" cropping="f" text="f" aspectratio="f"/>
              <v:line id="直线 1100" o:spid="_x0000_s1260" o:spt="20" style="position:absolute;left:225;top:399;height:0;width:900;" filled="f" stroked="t" coordsize="21600,21600">
                <v:path arrowok="t"/>
                <v:fill on="f" focussize="0,0"/>
                <v:stroke weight="1pt" color="#000000" endarrow="block"/>
                <v:imagedata o:title=""/>
                <o:lock v:ext="edit" aspectratio="f"/>
              </v:line>
              <v:rect id="矩形 1101" o:spid="_x0000_s1261"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73" o:spid="_x0000_s1274" o:spt="203" style="position:absolute;left:21237;top:147603;height:489;width:1361;" coordsize="1481,474">
              <o:lock v:ext="edit" position="f" selection="f" grouping="f" rotation="f" cropping="f" text="f" aspectratio="f"/>
              <v:line id="直线 1115" o:spid="_x0000_s1275" o:spt="20" style="position:absolute;left:241;top:399;height:0;width:964;" filled="f" stroked="t" coordsize="21600,21600">
                <v:path arrowok="t"/>
                <v:fill on="f" focussize="0,0"/>
                <v:stroke weight="1pt" color="#000000" endarrow="block"/>
                <v:imagedata o:title=""/>
                <o:lock v:ext="edit" aspectratio="f"/>
              </v:line>
              <v:rect id="矩形 1116" o:spid="_x0000_s1276" o:spt="1" style="position:absolute;left:0;top:0;height:474;width:1481;"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85" o:spid="_x0000_s1286" o:spt="203" style="position:absolute;left:21327;top:150447;height:474;width:1347;" coordsize="1526,474">
              <o:lock v:ext="edit" position="f" selection="f" grouping="f" rotation="f" cropping="f" text="f" aspectratio="f"/>
              <v:line id="直线 1127" o:spid="_x0000_s1287" o:spt="20" style="position:absolute;left:248;top:399;height:0;width:993;" filled="f" stroked="t" coordsize="21600,21600">
                <v:path arrowok="t"/>
                <v:fill on="f" focussize="0,0"/>
                <v:stroke weight="1pt" color="#000000" endarrow="block"/>
                <v:imagedata o:title=""/>
                <o:lock v:ext="edit" aspectratio="f"/>
              </v:line>
              <v:rect id="矩形 1128" o:spid="_x0000_s1288" o:spt="1" style="position:absolute;left:0;top:0;height:474;width:1526;"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1"/>
                          <w:szCs w:val="21"/>
                          <w:lang w:val="zh-CN"/>
                        </w:rPr>
                        <w:t>防控措施</w:t>
                      </w:r>
                    </w:p>
                  </w:txbxContent>
                </v:textbox>
              </v:rect>
            </v:group>
            <v:line id="直接连接符 1645" o:spid="_x0000_s1253" o:spt="20" style="position:absolute;left:20736;top:142179;height:780;width:1;" filled="f" stroked="t" coordsize="21600,21600">
              <v:path arrowok="t"/>
              <v:fill on="f" focussize="0,0"/>
              <v:stroke color="#000000" endarrow="block"/>
              <v:imagedata o:title=""/>
              <o:lock v:ext="edit" aspectratio="f"/>
            </v:line>
            <v:line id="直接连接符 1649" o:spid="_x0000_s1263" o:spt="20" style="position:absolute;left:20751;top:143598;height:2289;width:1;" filled="f" stroked="t" coordsize="21600,21600">
              <v:path arrowok="t"/>
              <v:fill on="f" focussize="0,0"/>
              <v:stroke color="#000000" endarrow="block"/>
              <v:imagedata o:title=""/>
              <o:lock v:ext="edit" aspectratio="f"/>
            </v:line>
            <v:line id="直接连接符 1651" o:spid="_x0000_s1273" o:spt="20" style="position:absolute;left:20768;top:146539;flip:x;height:1115;width:5;" filled="f" stroked="t" coordsize="21600,21600">
              <v:path arrowok="t"/>
              <v:fill on="f" focussize="0,0"/>
              <v:stroke color="#000000" endarrow="block"/>
              <v:imagedata o:title=""/>
              <o:lock v:ext="edit" aspectratio="f"/>
            </v:line>
            <v:line id="直接连接符 1657" o:spid="_x0000_s1283" o:spt="20" style="position:absolute;left:20796;top:148323;height:850;width:1;" filled="f" stroked="t" coordsize="21600,21600">
              <v:path arrowok="t"/>
              <v:fill on="f" focussize="0,0"/>
              <v:stroke color="#000000" endarrow="block"/>
              <v:imagedata o:title=""/>
              <o:lock v:ext="edit" aspectratio="f"/>
            </v:line>
            <v:line id="直接连接符 1665" o:spid="_x0000_s1285" o:spt="20" style="position:absolute;left:20767;top:149667;flip:x;height:772;width:14;" filled="f" stroked="t" coordsize="21600,21600">
              <v:path arrowok="t"/>
              <v:fill on="f" focussize="0,0"/>
              <v:stroke color="#000000" endarrow="block"/>
              <v:imagedata o:title=""/>
              <o:lock v:ext="edit" aspectratio="f"/>
            </v:line>
            <v:line id="直接连接符 1663" o:spid="_x0000_s1296" o:spt="20" style="position:absolute;left:20811;top:151128;height:549;width:1;" filled="f" stroked="t" coordsize="21600,21600">
              <v:path arrowok="t"/>
              <v:fill on="f" focussize="0,0"/>
              <v:stroke color="#000000" endarrow="block"/>
              <v:imagedata o:title=""/>
              <o:lock v:ext="edit" aspectratio="f"/>
            </v:line>
            <v:line id="直接连接符 1643" o:spid="_x0000_s1245" o:spt="20" style="position:absolute;left:20708;top:140742;height:780;width:1;" filled="f" stroked="t" coordsize="21600,21600">
              <v:path arrowok="t"/>
              <v:fill on="f" focussize="0,0"/>
              <v:stroke color="#000000" endarrow="block"/>
              <v:imagedata o:title=""/>
              <o:lock v:ext="edit" aspectratio="f"/>
            </v:line>
            <v:rect id="矩形 1646" o:spid="_x0000_s1252" o:spt="1" style="position:absolute;left:20033;top:141535;height:626;width:1411;" fillcolor="#FFFFFF" filled="t" stroked="t" coordsize="21600,21600">
              <v:path/>
              <v:fill on="t" color2="#FFFFFF" focussize="0,0"/>
              <v:stroke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立案</w:t>
                    </w:r>
                  </w:p>
                </w:txbxContent>
              </v:textbox>
            </v:rect>
            <v:shape id="流程图: 准备 1639" o:spid="_x0000_s1242" o:spt="117" type="#_x0000_t117" style="position:absolute;left:19476;top:139959;height:780;width:2520;" filled="f" stroked="t" coordsize="21600,21600">
              <v:path/>
              <v:fill on="f" focussize="0,0"/>
              <v:stroke color="#000000" joinstyle="miter"/>
              <v:imagedata o:title=""/>
              <o:lock v:ext="edit" aspectratio="f"/>
              <v:textbox>
                <w:txbxContent>
                  <w:p>
                    <w:pPr>
                      <w:spacing w:beforeLines="50"/>
                      <w:rPr>
                        <w:rFonts w:hint="eastAsia"/>
                      </w:rPr>
                    </w:pPr>
                    <w:r>
                      <w:rPr>
                        <w:rFonts w:hint="eastAsia"/>
                      </w:rPr>
                      <w:t>发现违法事实</w:t>
                    </w:r>
                  </w:p>
                </w:txbxContent>
              </v:textbox>
            </v:shape>
          </v:group>
        </w:pict>
      </w:r>
    </w:p>
    <w:p>
      <w:pPr>
        <w:spacing w:line="440" w:lineRule="exact"/>
        <w:jc w:val="center"/>
        <w:rPr>
          <w:b/>
          <w:bCs/>
          <w:spacing w:val="-2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300" w:lineRule="exact"/>
        <w:rPr>
          <w:rFonts w:hint="eastAsia" w:ascii="方正大标宋简体" w:hAnsi="黑体" w:eastAsia="方正大标宋简体" w:cs="宋体"/>
          <w:kern w:val="0"/>
          <w:sz w:val="32"/>
          <w:szCs w:val="32"/>
        </w:rPr>
      </w:pPr>
    </w:p>
    <w:p>
      <w:pPr>
        <w:widowControl w:val="0"/>
        <w:numPr>
          <w:ilvl w:val="0"/>
          <w:numId w:val="0"/>
        </w:numPr>
        <w:jc w:val="both"/>
        <w:rPr>
          <w:rFonts w:hint="default" w:ascii="仿宋" w:hAnsi="仿宋" w:eastAsia="仿宋" w:cs="仿宋"/>
          <w:sz w:val="32"/>
          <w:szCs w:val="32"/>
          <w:lang w:val="en-US" w:eastAsia="zh-CN"/>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36"/>
          <w:szCs w:val="36"/>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36"/>
          <w:szCs w:val="36"/>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廉政风险防控责任人列表</w:t>
      </w:r>
    </w:p>
    <w:p>
      <w:pPr>
        <w:tabs>
          <w:tab w:val="left" w:pos="720"/>
          <w:tab w:val="left" w:pos="6300"/>
        </w:tabs>
        <w:rPr>
          <w:rFonts w:hint="eastAsia" w:ascii="方正小标宋简体" w:eastAsia="方正小标宋简体"/>
          <w:sz w:val="44"/>
          <w:szCs w:val="44"/>
        </w:rPr>
      </w:pPr>
    </w:p>
    <w:tbl>
      <w:tblPr>
        <w:tblStyle w:val="2"/>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847"/>
        <w:gridCol w:w="2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2846"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2846" w:type="dxa"/>
            <w:vAlign w:val="top"/>
          </w:tcPr>
          <w:p>
            <w:pPr>
              <w:jc w:val="both"/>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受    理</w:t>
            </w:r>
          </w:p>
        </w:tc>
        <w:tc>
          <w:tcPr>
            <w:tcW w:w="2847"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市文化市场综合行政执法队七大队</w:t>
            </w:r>
          </w:p>
        </w:tc>
        <w:tc>
          <w:tcPr>
            <w:tcW w:w="2847"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唐瑜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2846" w:type="dxa"/>
            <w:vAlign w:val="top"/>
          </w:tcPr>
          <w:p>
            <w:pPr>
              <w:jc w:val="both"/>
              <w:rPr>
                <w:rFonts w:hint="eastAsia" w:ascii="楷体" w:hAnsi="楷体" w:eastAsia="楷体"/>
                <w:sz w:val="24"/>
                <w:szCs w:val="24"/>
              </w:rPr>
            </w:pPr>
          </w:p>
          <w:p>
            <w:pPr>
              <w:jc w:val="center"/>
              <w:rPr>
                <w:rFonts w:hint="eastAsia" w:ascii="楷体" w:hAnsi="楷体" w:eastAsia="楷体"/>
                <w:sz w:val="24"/>
                <w:szCs w:val="24"/>
              </w:rPr>
            </w:pPr>
            <w:r>
              <w:rPr>
                <w:rFonts w:hint="eastAsia" w:ascii="楷体" w:hAnsi="楷体" w:eastAsia="楷体"/>
                <w:sz w:val="24"/>
                <w:szCs w:val="24"/>
              </w:rPr>
              <w:t>审    查</w:t>
            </w:r>
          </w:p>
        </w:tc>
        <w:tc>
          <w:tcPr>
            <w:tcW w:w="2847" w:type="dxa"/>
            <w:vAlign w:val="top"/>
          </w:tcPr>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市文化市场综合行政执法队七大队</w:t>
            </w:r>
          </w:p>
        </w:tc>
        <w:tc>
          <w:tcPr>
            <w:tcW w:w="2847"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刘杨青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jc w:val="center"/>
        </w:trPr>
        <w:tc>
          <w:tcPr>
            <w:tcW w:w="2846" w:type="dxa"/>
            <w:vAlign w:val="top"/>
          </w:tcPr>
          <w:p>
            <w:pPr>
              <w:jc w:val="center"/>
              <w:rPr>
                <w:rFonts w:hint="eastAsia" w:ascii="楷体" w:hAnsi="楷体" w:eastAsia="楷体"/>
                <w:sz w:val="24"/>
                <w:szCs w:val="24"/>
              </w:rPr>
            </w:pPr>
          </w:p>
          <w:p>
            <w:pPr>
              <w:jc w:val="center"/>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2847" w:type="dxa"/>
            <w:vAlign w:val="top"/>
          </w:tcPr>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847"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bl>
    <w:p>
      <w:pPr>
        <w:jc w:val="both"/>
        <w:rPr>
          <w:rFonts w:hint="eastAsia"/>
          <w:sz w:val="24"/>
        </w:rPr>
      </w:pPr>
    </w:p>
    <w:p>
      <w:pPr>
        <w:widowControl w:val="0"/>
        <w:numPr>
          <w:ilvl w:val="0"/>
          <w:numId w:val="0"/>
        </w:numPr>
        <w:jc w:val="both"/>
        <w:rPr>
          <w:rFonts w:hint="default" w:ascii="仿宋" w:hAnsi="仿宋" w:eastAsia="仿宋" w:cs="仿宋"/>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CESI仿宋-GB13000">
    <w:panose1 w:val="02000500000000000000"/>
    <w:charset w:val="86"/>
    <w:family w:val="auto"/>
    <w:pitch w:val="default"/>
    <w:sig w:usb0="800002BF" w:usb1="18CF7CF8"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大标宋简体">
    <w:altName w:val="方正书宋_GBK"/>
    <w:panose1 w:val="02010601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D0E3DB"/>
    <w:multiLevelType w:val="multilevel"/>
    <w:tmpl w:val="DBD0E3DB"/>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5C814B3"/>
    <w:multiLevelType w:val="singleLevel"/>
    <w:tmpl w:val="55C814B3"/>
    <w:lvl w:ilvl="0" w:tentative="0">
      <w:start w:val="1"/>
      <w:numFmt w:val="decimal"/>
      <w:suff w:val="nothing"/>
      <w:lvlText w:val="%1."/>
      <w:lvlJc w:val="left"/>
    </w:lvl>
  </w:abstractNum>
  <w:abstractNum w:abstractNumId="2">
    <w:nsid w:val="55C81511"/>
    <w:multiLevelType w:val="singleLevel"/>
    <w:tmpl w:val="55C81511"/>
    <w:lvl w:ilvl="0" w:tentative="0">
      <w:start w:val="1"/>
      <w:numFmt w:val="decimal"/>
      <w:suff w:val="nothing"/>
      <w:lvlText w:val="%1."/>
      <w:lvlJc w:val="left"/>
    </w:lvl>
  </w:abstractNum>
  <w:abstractNum w:abstractNumId="3">
    <w:nsid w:val="55C84DCF"/>
    <w:multiLevelType w:val="singleLevel"/>
    <w:tmpl w:val="55C84DCF"/>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BDCF2AF"/>
    <w:rsid w:val="27FDA1AF"/>
    <w:rsid w:val="37FBC64D"/>
    <w:rsid w:val="3FBBBC16"/>
    <w:rsid w:val="3FBF0D05"/>
    <w:rsid w:val="598E1594"/>
    <w:rsid w:val="76EEFEA2"/>
    <w:rsid w:val="78333422"/>
    <w:rsid w:val="78FF9DF4"/>
    <w:rsid w:val="7DB7E8DD"/>
    <w:rsid w:val="7FEFF428"/>
    <w:rsid w:val="87FFE471"/>
    <w:rsid w:val="9FFFEBEA"/>
    <w:rsid w:val="D66035A9"/>
    <w:rsid w:val="EFFAEB42"/>
    <w:rsid w:val="EFFDB24F"/>
    <w:rsid w:val="FBFEF0F1"/>
    <w:rsid w:val="FFEBB8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箭头连接符 809"/>
        <o:r id="V:Rule2" type="connector" idref="#直接箭头连接符 825"/>
        <o:r id="V:Rule3" type="connector" idref="#直接箭头连接符 829"/>
        <o:r id="V:Rule4" type="connector" idref="#直接箭头连接符 82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1"/>
    <customShpInfo spid="_x0000_s1042"/>
    <customShpInfo spid="_x0000_s1040"/>
    <customShpInfo spid="_x0000_s1043"/>
    <customShpInfo spid="_x0000_s1045"/>
    <customShpInfo spid="_x0000_s1046"/>
    <customShpInfo spid="_x0000_s1044"/>
    <customShpInfo spid="_x0000_s1047"/>
    <customShpInfo spid="_x0000_s1048"/>
    <customShpInfo spid="_x0000_s1050"/>
    <customShpInfo spid="_x0000_s1051"/>
    <customShpInfo spid="_x0000_s1049"/>
    <customShpInfo spid="_x0000_s1053"/>
    <customShpInfo spid="_x0000_s1054"/>
    <customShpInfo spid="_x0000_s1052"/>
    <customShpInfo spid="_x0000_s1056"/>
    <customShpInfo spid="_x0000_s1057"/>
    <customShpInfo spid="_x0000_s1055"/>
    <customShpInfo spid="_x0000_s1059"/>
    <customShpInfo spid="_x0000_s1060"/>
    <customShpInfo spid="_x0000_s1058"/>
    <customShpInfo spid="_x0000_s1062"/>
    <customShpInfo spid="_x0000_s1063"/>
    <customShpInfo spid="_x0000_s1061"/>
    <customShpInfo spid="_x0000_s1065"/>
    <customShpInfo spid="_x0000_s1066"/>
    <customShpInfo spid="_x0000_s1064"/>
    <customShpInfo spid="_x0000_s1068"/>
    <customShpInfo spid="_x0000_s1069"/>
    <customShpInfo spid="_x0000_s1067"/>
    <customShpInfo spid="_x0000_s1071"/>
    <customShpInfo spid="_x0000_s1072"/>
    <customShpInfo spid="_x0000_s1070"/>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302"/>
    <customShpInfo spid="_x0000_s1200"/>
    <customShpInfo spid="_x0000_s1199"/>
    <customShpInfo spid="_x0000_s1197"/>
    <customShpInfo spid="_x0000_s1198"/>
    <customShpInfo spid="_x0000_s1206"/>
    <customShpInfo spid="_x0000_s1201"/>
    <customShpInfo spid="_x0000_s1205"/>
    <customShpInfo spid="_x0000_s1203"/>
    <customShpInfo spid="_x0000_s1202"/>
    <customShpInfo spid="_x0000_s1204"/>
    <customShpInfo spid="_x0000_s1207"/>
    <customShpInfo spid="_x0000_s1208"/>
    <customShpInfo spid="_x0000_s1212"/>
    <customShpInfo spid="_x0000_s1210"/>
    <customShpInfo spid="_x0000_s1209"/>
    <customShpInfo spid="_x0000_s1211"/>
    <customShpInfo spid="_x0000_s1213"/>
    <customShpInfo spid="_x0000_s1214" textRotate="1"/>
    <customShpInfo spid="_x0000_s1220"/>
    <customShpInfo spid="_x0000_s1215"/>
    <customShpInfo spid="_x0000_s1216"/>
    <customShpInfo spid="_x0000_s1225"/>
    <customShpInfo spid="_x0000_s1219"/>
    <customShpInfo spid="_x0000_s1224" textRotate="1"/>
    <customShpInfo spid="_x0000_s1221"/>
    <customShpInfo spid="_x0000_s1217"/>
    <customShpInfo spid="_x0000_s1218"/>
    <customShpInfo spid="_x0000_s1223"/>
    <customShpInfo spid="_x0000_s1222"/>
    <customShpInfo spid="_x0000_s1229"/>
    <customShpInfo spid="_x0000_s1232"/>
    <customShpInfo spid="_x0000_s1228" textRotate="1"/>
    <customShpInfo spid="_x0000_s1230"/>
    <customShpInfo spid="_x0000_s1231"/>
    <customShpInfo spid="_x0000_s1226"/>
    <customShpInfo spid="_x0000_s1234"/>
    <customShpInfo spid="_x0000_s1227"/>
    <customShpInfo spid="_x0000_s1233"/>
    <customShpInfo spid="_x0000_s1235"/>
    <customShpInfo spid="_x0000_s1236"/>
    <customShpInfo spid="_x0000_s1239"/>
    <customShpInfo spid="_x0000_s1238" textRotate="1"/>
    <customShpInfo spid="_x0000_s1237"/>
    <customShpInfo spid="_x0000_s1240"/>
    <customShpInfo spid="_x0000_s1241"/>
    <customShpInfo spid="_x0000_s1282"/>
    <customShpInfo spid="_x0000_s1291"/>
    <customShpInfo spid="_x0000_s1244"/>
    <customShpInfo spid="_x0000_s1254"/>
    <customShpInfo spid="_x0000_s1281"/>
    <customShpInfo spid="_x0000_s1290"/>
    <customShpInfo spid="_x0000_s1280"/>
    <customShpInfo spid="_x0000_s1258"/>
    <customShpInfo spid="_x0000_s1289"/>
    <customShpInfo spid="_x0000_s1243"/>
    <customShpInfo spid="_x0000_s1295"/>
    <customShpInfo spid="_x0000_s1270"/>
    <customShpInfo spid="_x0000_s1284"/>
    <customShpInfo spid="_x0000_s1262"/>
    <customShpInfo spid="_x0000_s1265"/>
    <customShpInfo spid="_x0000_s1266"/>
    <customShpInfo spid="_x0000_s1264"/>
    <customShpInfo spid="_x0000_s1271"/>
    <customShpInfo spid="_x0000_s1268"/>
    <customShpInfo spid="_x0000_s1269"/>
    <customShpInfo spid="_x0000_s1267"/>
    <customShpInfo spid="_x0000_s1272"/>
    <customShpInfo spid="_x0000_s1250"/>
    <customShpInfo spid="_x0000_s1251"/>
    <customShpInfo spid="_x0000_s1249"/>
    <customShpInfo spid="_x0000_s1256"/>
    <customShpInfo spid="_x0000_s1257"/>
    <customShpInfo spid="_x0000_s1255"/>
    <customShpInfo spid="_x0000_s1278"/>
    <customShpInfo spid="_x0000_s1279"/>
    <customShpInfo spid="_x0000_s1277"/>
    <customShpInfo spid="_x0000_s1293"/>
    <customShpInfo spid="_x0000_s1294"/>
    <customShpInfo spid="_x0000_s1292"/>
    <customShpInfo spid="_x0000_s1247"/>
    <customShpInfo spid="_x0000_s1248"/>
    <customShpInfo spid="_x0000_s1246"/>
    <customShpInfo spid="_x0000_s1260"/>
    <customShpInfo spid="_x0000_s1261"/>
    <customShpInfo spid="_x0000_s1259"/>
    <customShpInfo spid="_x0000_s1275"/>
    <customShpInfo spid="_x0000_s1276"/>
    <customShpInfo spid="_x0000_s1274"/>
    <customShpInfo spid="_x0000_s1287"/>
    <customShpInfo spid="_x0000_s1288"/>
    <customShpInfo spid="_x0000_s1286"/>
    <customShpInfo spid="_x0000_s1253"/>
    <customShpInfo spid="_x0000_s1263"/>
    <customShpInfo spid="_x0000_s1273"/>
    <customShpInfo spid="_x0000_s1283"/>
    <customShpInfo spid="_x0000_s1285"/>
    <customShpInfo spid="_x0000_s1296"/>
    <customShpInfo spid="_x0000_s1245"/>
    <customShpInfo spid="_x0000_s1252"/>
    <customShpInfo spid="_x0000_s1242"/>
    <customShpInfo spid="_x0000_s130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baixin</cp:lastModifiedBy>
  <cp:lastPrinted>2023-02-22T02:14:00Z</cp:lastPrinted>
  <dcterms:modified xsi:type="dcterms:W3CDTF">2023-11-30T18:18:05Z</dcterms:modified>
  <dc:title>行政检查类（广电）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